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94E70" w14:textId="77777777" w:rsidR="00446390" w:rsidRDefault="00446390" w:rsidP="00446390">
      <w:pPr>
        <w:pStyle w:val="Standard"/>
        <w:jc w:val="right"/>
        <w:rPr>
          <w:rFonts w:ascii="Times New Roman" w:hAnsi="Times New Roman" w:cs="Times New Roman"/>
          <w:color w:val="000000"/>
          <w:szCs w:val="28"/>
        </w:rPr>
      </w:pPr>
      <w:r w:rsidRPr="00DF3488">
        <w:rPr>
          <w:rFonts w:ascii="Times New Roman" w:hAnsi="Times New Roman" w:cs="Times New Roman"/>
          <w:color w:val="000000"/>
          <w:szCs w:val="28"/>
        </w:rPr>
        <w:t xml:space="preserve">Küberturvalisuse seaduse ja teiste seaduste </w:t>
      </w:r>
    </w:p>
    <w:p w14:paraId="462300FE" w14:textId="77777777" w:rsidR="00446390" w:rsidRDefault="00446390" w:rsidP="00446390">
      <w:pPr>
        <w:pStyle w:val="Standard"/>
        <w:jc w:val="right"/>
        <w:rPr>
          <w:rFonts w:ascii="Times New Roman" w:hAnsi="Times New Roman" w:cs="Times New Roman"/>
          <w:color w:val="000000"/>
          <w:szCs w:val="28"/>
        </w:rPr>
      </w:pPr>
      <w:r w:rsidRPr="00DF3488">
        <w:rPr>
          <w:rFonts w:ascii="Times New Roman" w:hAnsi="Times New Roman" w:cs="Times New Roman"/>
          <w:color w:val="000000"/>
          <w:szCs w:val="28"/>
        </w:rPr>
        <w:t>muutmise seadus (küberturvalisuse 2. direktiivi</w:t>
      </w:r>
    </w:p>
    <w:p w14:paraId="47E9F61A" w14:textId="2185E987" w:rsidR="00446390" w:rsidRPr="007D55F2" w:rsidRDefault="00446390" w:rsidP="00446390">
      <w:pPr>
        <w:pStyle w:val="Standard"/>
        <w:jc w:val="right"/>
        <w:rPr>
          <w:rFonts w:ascii="Times New Roman" w:hAnsi="Times New Roman" w:cs="Times New Roman"/>
          <w:color w:val="000000"/>
          <w:szCs w:val="28"/>
        </w:rPr>
      </w:pPr>
      <w:r w:rsidRPr="00DF3488">
        <w:rPr>
          <w:rFonts w:ascii="Times New Roman" w:hAnsi="Times New Roman" w:cs="Times New Roman"/>
          <w:color w:val="000000"/>
          <w:szCs w:val="28"/>
        </w:rPr>
        <w:t xml:space="preserve"> üle võtmine) eelnõu seletuskir</w:t>
      </w:r>
      <w:r>
        <w:rPr>
          <w:rFonts w:ascii="Times New Roman" w:hAnsi="Times New Roman" w:cs="Times New Roman"/>
          <w:color w:val="000000"/>
          <w:szCs w:val="28"/>
        </w:rPr>
        <w:t>ja</w:t>
      </w:r>
      <w:r w:rsidR="00FA46DD">
        <w:rPr>
          <w:rFonts w:ascii="Times New Roman" w:hAnsi="Times New Roman" w:cs="Times New Roman"/>
          <w:color w:val="000000"/>
          <w:szCs w:val="28"/>
        </w:rPr>
        <w:t xml:space="preserve"> juurde</w:t>
      </w:r>
    </w:p>
    <w:p w14:paraId="75931783" w14:textId="56FFE96A" w:rsidR="00446390" w:rsidRPr="007D55F2" w:rsidRDefault="00446390" w:rsidP="00446390">
      <w:pPr>
        <w:pStyle w:val="Standard"/>
        <w:jc w:val="right"/>
        <w:rPr>
          <w:rFonts w:ascii="Times New Roman" w:hAnsi="Times New Roman" w:cs="Times New Roman"/>
          <w:color w:val="000000"/>
          <w:szCs w:val="28"/>
        </w:rPr>
      </w:pPr>
      <w:r>
        <w:rPr>
          <w:rFonts w:ascii="Times New Roman" w:hAnsi="Times New Roman" w:cs="Times New Roman"/>
          <w:color w:val="000000"/>
          <w:szCs w:val="28"/>
        </w:rPr>
        <w:t>L</w:t>
      </w:r>
      <w:r w:rsidRPr="007D55F2">
        <w:rPr>
          <w:rFonts w:ascii="Times New Roman" w:hAnsi="Times New Roman" w:cs="Times New Roman"/>
          <w:color w:val="000000"/>
          <w:szCs w:val="28"/>
        </w:rPr>
        <w:t xml:space="preserve">isa </w:t>
      </w:r>
      <w:r>
        <w:rPr>
          <w:rFonts w:ascii="Times New Roman" w:hAnsi="Times New Roman" w:cs="Times New Roman"/>
          <w:color w:val="000000"/>
          <w:szCs w:val="28"/>
        </w:rPr>
        <w:t>1</w:t>
      </w:r>
    </w:p>
    <w:p w14:paraId="68E27CA3" w14:textId="77777777" w:rsidR="00970D42" w:rsidRDefault="00970D42" w:rsidP="567E0B98">
      <w:pPr>
        <w:jc w:val="center"/>
        <w:rPr>
          <w:b/>
          <w:bCs/>
        </w:rPr>
      </w:pPr>
    </w:p>
    <w:p w14:paraId="528CF499" w14:textId="21A747A0" w:rsidR="000A44C1" w:rsidRPr="000A44C1" w:rsidRDefault="001D471C" w:rsidP="000A44C1">
      <w:pPr>
        <w:jc w:val="center"/>
        <w:rPr>
          <w:b/>
          <w:bCs/>
        </w:rPr>
      </w:pPr>
      <w:r w:rsidRPr="001D471C">
        <w:rPr>
          <w:b/>
          <w:bCs/>
        </w:rPr>
        <w:t>Euroopa Parlamendi ja nõukogu direktiiv (EL) 2022/2555, 14. detsember 2022, mis käsitleb meetmeid, millega tagada küberturvalisuse ühtlaselt kõrge tase kogu liidus, ja millega muudetakse määrust (EL) nr 910/2014 ja direktiivi (EL) 2018/1972 ning tunnistatakse kehtetuks direktiiv (EL) 2016/1148 (küberturvalisuse 2. direktiiv)</w:t>
      </w:r>
      <w:r w:rsidR="000A44C1">
        <w:rPr>
          <w:b/>
          <w:bCs/>
        </w:rPr>
        <w:t xml:space="preserve">, </w:t>
      </w:r>
      <w:r w:rsidR="007845B2">
        <w:rPr>
          <w:b/>
          <w:bCs/>
        </w:rPr>
        <w:t>ning</w:t>
      </w:r>
      <w:r w:rsidR="000A44C1">
        <w:rPr>
          <w:b/>
          <w:bCs/>
        </w:rPr>
        <w:t xml:space="preserve"> k</w:t>
      </w:r>
      <w:r w:rsidR="000A44C1" w:rsidRPr="000A44C1">
        <w:rPr>
          <w:b/>
          <w:bCs/>
        </w:rPr>
        <w:t xml:space="preserve">überturvalisuse seaduse ja teiste seaduste </w:t>
      </w:r>
    </w:p>
    <w:p w14:paraId="51D4D1EB" w14:textId="0B26A854" w:rsidR="00446390" w:rsidRDefault="0F29A72F" w:rsidP="007845B2">
      <w:pPr>
        <w:jc w:val="center"/>
        <w:rPr>
          <w:b/>
          <w:bCs/>
        </w:rPr>
      </w:pPr>
      <w:r w:rsidRPr="697F24E8">
        <w:rPr>
          <w:b/>
          <w:bCs/>
        </w:rPr>
        <w:t>muutmise seaduse</w:t>
      </w:r>
      <w:r w:rsidR="52BF31FA" w:rsidRPr="697F24E8">
        <w:rPr>
          <w:b/>
          <w:bCs/>
        </w:rPr>
        <w:t xml:space="preserve"> (küberturvalisuse 2. direktiivi üle võtmine) vastavustabel</w:t>
      </w:r>
    </w:p>
    <w:p w14:paraId="55571A5E" w14:textId="7CA22211" w:rsidR="00627640" w:rsidRPr="00FB6029" w:rsidRDefault="00627640" w:rsidP="567E0B98">
      <w:pPr>
        <w:jc w:val="center"/>
        <w:rPr>
          <w:b/>
          <w:bCs/>
        </w:rPr>
      </w:pPr>
    </w:p>
    <w:tbl>
      <w:tblPr>
        <w:tblStyle w:val="Kontuurtabel"/>
        <w:tblW w:w="0" w:type="auto"/>
        <w:tblLook w:val="04A0" w:firstRow="1" w:lastRow="0" w:firstColumn="1" w:lastColumn="0" w:noHBand="0" w:noVBand="1"/>
      </w:tblPr>
      <w:tblGrid>
        <w:gridCol w:w="5123"/>
        <w:gridCol w:w="2385"/>
        <w:gridCol w:w="6431"/>
      </w:tblGrid>
      <w:tr w:rsidR="0067191F" w:rsidRPr="00627640" w14:paraId="7C3A1946" w14:textId="77777777" w:rsidTr="697F24E8">
        <w:tc>
          <w:tcPr>
            <w:tcW w:w="5123" w:type="dxa"/>
            <w:shd w:val="clear" w:color="auto" w:fill="4472C4" w:themeFill="accent1"/>
            <w:vAlign w:val="center"/>
          </w:tcPr>
          <w:p w14:paraId="27D2D1AD" w14:textId="1EA5A440" w:rsidR="0067191F" w:rsidRPr="00627640" w:rsidRDefault="0067191F">
            <w:pPr>
              <w:rPr>
                <w:b/>
                <w:bCs/>
              </w:rPr>
            </w:pPr>
            <w:r w:rsidRPr="001D471C">
              <w:rPr>
                <w:b/>
                <w:bCs/>
              </w:rPr>
              <w:t>Euroopa Parlamendi ja nõukogu direktiiv (EL) 2022/2555</w:t>
            </w:r>
          </w:p>
        </w:tc>
        <w:tc>
          <w:tcPr>
            <w:tcW w:w="2385" w:type="dxa"/>
            <w:shd w:val="clear" w:color="auto" w:fill="4472C4" w:themeFill="accent1"/>
            <w:vAlign w:val="center"/>
          </w:tcPr>
          <w:p w14:paraId="3DF7BF80" w14:textId="0292000E" w:rsidR="0067191F" w:rsidRPr="00627640" w:rsidRDefault="0067191F">
            <w:pPr>
              <w:rPr>
                <w:b/>
                <w:bCs/>
              </w:rPr>
            </w:pPr>
            <w:r>
              <w:rPr>
                <w:b/>
                <w:bCs/>
              </w:rPr>
              <w:t>ELi õigusakti n</w:t>
            </w:r>
            <w:r w:rsidRPr="00627640">
              <w:rPr>
                <w:b/>
                <w:bCs/>
              </w:rPr>
              <w:t>ormi ülevõtmise kohustus</w:t>
            </w:r>
          </w:p>
          <w:p w14:paraId="5DC296FD" w14:textId="5F204C4E" w:rsidR="0067191F" w:rsidRPr="00627640" w:rsidRDefault="0067191F">
            <w:pPr>
              <w:rPr>
                <w:b/>
                <w:bCs/>
              </w:rPr>
            </w:pPr>
            <w:r w:rsidRPr="00627640">
              <w:rPr>
                <w:b/>
                <w:bCs/>
                <w:i/>
                <w:iCs/>
              </w:rPr>
              <w:t>Jah / Ei / Valikuline</w:t>
            </w:r>
          </w:p>
        </w:tc>
        <w:tc>
          <w:tcPr>
            <w:tcW w:w="6431" w:type="dxa"/>
            <w:shd w:val="clear" w:color="auto" w:fill="4472C4" w:themeFill="accent1"/>
            <w:vAlign w:val="center"/>
          </w:tcPr>
          <w:p w14:paraId="65F29B0F" w14:textId="5490D013" w:rsidR="0067191F" w:rsidRPr="00627640" w:rsidRDefault="003F4D2C">
            <w:pPr>
              <w:rPr>
                <w:b/>
                <w:bCs/>
              </w:rPr>
            </w:pPr>
            <w:r>
              <w:rPr>
                <w:b/>
                <w:bCs/>
              </w:rPr>
              <w:t>Üle võtmine</w:t>
            </w:r>
            <w:r w:rsidR="00883862">
              <w:rPr>
                <w:b/>
                <w:bCs/>
              </w:rPr>
              <w:t xml:space="preserve"> või viide kehtivale õigusele</w:t>
            </w:r>
            <w:r w:rsidR="0067191F" w:rsidRPr="00627640">
              <w:rPr>
                <w:b/>
                <w:bCs/>
              </w:rPr>
              <w:t xml:space="preserve"> sh kommentaarid</w:t>
            </w:r>
          </w:p>
        </w:tc>
      </w:tr>
      <w:tr w:rsidR="0067191F" w14:paraId="19402E8D" w14:textId="77777777" w:rsidTr="697F24E8">
        <w:tc>
          <w:tcPr>
            <w:tcW w:w="5123" w:type="dxa"/>
            <w:shd w:val="clear" w:color="auto" w:fill="70AD47" w:themeFill="accent6"/>
          </w:tcPr>
          <w:p w14:paraId="49785883" w14:textId="77777777" w:rsidR="0067191F" w:rsidRPr="00DF46FC" w:rsidRDefault="0067191F" w:rsidP="00627640">
            <w:pPr>
              <w:rPr>
                <w:b/>
                <w:bCs/>
              </w:rPr>
            </w:pPr>
            <w:r w:rsidRPr="00DF46FC">
              <w:rPr>
                <w:b/>
                <w:bCs/>
              </w:rPr>
              <w:t>Artikkel 1</w:t>
            </w:r>
          </w:p>
          <w:p w14:paraId="5BE8854B" w14:textId="28E88783" w:rsidR="0067191F" w:rsidRDefault="0067191F" w:rsidP="00627640">
            <w:r w:rsidRPr="00DF46FC">
              <w:rPr>
                <w:b/>
                <w:bCs/>
              </w:rPr>
              <w:t>Reguleerimisese</w:t>
            </w:r>
          </w:p>
        </w:tc>
        <w:tc>
          <w:tcPr>
            <w:tcW w:w="2385" w:type="dxa"/>
            <w:shd w:val="clear" w:color="auto" w:fill="70AD47" w:themeFill="accent6"/>
          </w:tcPr>
          <w:p w14:paraId="024E799F" w14:textId="77777777" w:rsidR="0067191F" w:rsidRDefault="0067191F"/>
        </w:tc>
        <w:tc>
          <w:tcPr>
            <w:tcW w:w="6431" w:type="dxa"/>
            <w:shd w:val="clear" w:color="auto" w:fill="70AD47" w:themeFill="accent6"/>
          </w:tcPr>
          <w:p w14:paraId="3E6F7760" w14:textId="77777777" w:rsidR="0067191F" w:rsidRDefault="0067191F"/>
        </w:tc>
      </w:tr>
      <w:tr w:rsidR="0067191F" w14:paraId="08A8F005" w14:textId="77777777" w:rsidTr="697F24E8">
        <w:tc>
          <w:tcPr>
            <w:tcW w:w="5123" w:type="dxa"/>
          </w:tcPr>
          <w:p w14:paraId="4E469197" w14:textId="323C6FD4" w:rsidR="0067191F" w:rsidRPr="009366C6" w:rsidRDefault="4A3F6B82" w:rsidP="54CEA5AF">
            <w:r w:rsidRPr="009366C6">
              <w:t>Lõige 1</w:t>
            </w:r>
          </w:p>
        </w:tc>
        <w:tc>
          <w:tcPr>
            <w:tcW w:w="2385" w:type="dxa"/>
          </w:tcPr>
          <w:p w14:paraId="044C3ACE" w14:textId="6AC3E5B3" w:rsidR="0067191F" w:rsidRDefault="0067191F">
            <w:r>
              <w:t>ei</w:t>
            </w:r>
          </w:p>
        </w:tc>
        <w:tc>
          <w:tcPr>
            <w:tcW w:w="6431" w:type="dxa"/>
          </w:tcPr>
          <w:p w14:paraId="5FEFDC1C" w14:textId="77777777" w:rsidR="0067191F" w:rsidRDefault="0067191F"/>
        </w:tc>
      </w:tr>
      <w:tr w:rsidR="0067191F" w14:paraId="48BFC0E2" w14:textId="77777777" w:rsidTr="697F24E8">
        <w:tc>
          <w:tcPr>
            <w:tcW w:w="5123" w:type="dxa"/>
          </w:tcPr>
          <w:p w14:paraId="540C9C66" w14:textId="69343360" w:rsidR="0067191F" w:rsidRPr="009366C6" w:rsidRDefault="4A3F6B82" w:rsidP="54CEA5AF">
            <w:r w:rsidRPr="009366C6">
              <w:t>Lõige 2</w:t>
            </w:r>
          </w:p>
        </w:tc>
        <w:tc>
          <w:tcPr>
            <w:tcW w:w="2385" w:type="dxa"/>
          </w:tcPr>
          <w:p w14:paraId="58F00DC1" w14:textId="451F9D0A" w:rsidR="0067191F" w:rsidRDefault="00F1116C" w:rsidP="0F557DFF">
            <w:r>
              <w:t>e</w:t>
            </w:r>
            <w:r w:rsidR="0067191F">
              <w:t xml:space="preserve">i </w:t>
            </w:r>
          </w:p>
          <w:p w14:paraId="02D8D1D2" w14:textId="53E2B262" w:rsidR="0067191F" w:rsidRDefault="0067191F" w:rsidP="071284AB"/>
        </w:tc>
        <w:tc>
          <w:tcPr>
            <w:tcW w:w="6431" w:type="dxa"/>
          </w:tcPr>
          <w:p w14:paraId="7BA6A257" w14:textId="3C60F83C" w:rsidR="0067191F" w:rsidRPr="009076A0" w:rsidRDefault="0067191F" w:rsidP="0F557DFF">
            <w:r>
              <w:t xml:space="preserve">Tegemist on direktiivi sisse juhatava üldsättega sarnaselt riigisisestes seadustes kasutatava reguleerimisala sättega, milles loetletakse õigusaktis käsitletavad õigusinstituudid. Seega, see ei sea liikmesriigile kohustusi, vaid aitab õigusakti paremini mõista. Seetõttu ei ole olemuslikult tegemist sättega, mis vajab ülevõtmist.   </w:t>
            </w:r>
          </w:p>
        </w:tc>
      </w:tr>
      <w:tr w:rsidR="0067191F" w14:paraId="021B51C6" w14:textId="77777777" w:rsidTr="697F24E8">
        <w:tc>
          <w:tcPr>
            <w:tcW w:w="5123" w:type="dxa"/>
            <w:shd w:val="clear" w:color="auto" w:fill="70AD47" w:themeFill="accent6"/>
          </w:tcPr>
          <w:p w14:paraId="2A7DB9D6" w14:textId="77777777" w:rsidR="0067191F" w:rsidRPr="00627640" w:rsidRDefault="0067191F" w:rsidP="00627640">
            <w:pPr>
              <w:rPr>
                <w:b/>
                <w:bCs/>
              </w:rPr>
            </w:pPr>
            <w:r w:rsidRPr="00627640">
              <w:rPr>
                <w:b/>
                <w:bCs/>
              </w:rPr>
              <w:t>Artikkel 2</w:t>
            </w:r>
          </w:p>
          <w:p w14:paraId="7F576F78" w14:textId="576E8AA8" w:rsidR="0067191F" w:rsidRDefault="0067191F" w:rsidP="00627640">
            <w:r w:rsidRPr="00627640">
              <w:rPr>
                <w:b/>
                <w:bCs/>
              </w:rPr>
              <w:t>Kohaldamisala</w:t>
            </w:r>
          </w:p>
        </w:tc>
        <w:tc>
          <w:tcPr>
            <w:tcW w:w="2385" w:type="dxa"/>
            <w:shd w:val="clear" w:color="auto" w:fill="70AD47" w:themeFill="accent6"/>
          </w:tcPr>
          <w:p w14:paraId="585C58D6" w14:textId="77777777" w:rsidR="0067191F" w:rsidRDefault="0067191F"/>
        </w:tc>
        <w:tc>
          <w:tcPr>
            <w:tcW w:w="6431" w:type="dxa"/>
            <w:shd w:val="clear" w:color="auto" w:fill="70AD47" w:themeFill="accent6"/>
          </w:tcPr>
          <w:p w14:paraId="4261C2E5" w14:textId="77777777" w:rsidR="0067191F" w:rsidRDefault="0067191F"/>
        </w:tc>
      </w:tr>
      <w:tr w:rsidR="0067191F" w14:paraId="2798816D" w14:textId="77777777" w:rsidTr="697F24E8">
        <w:tc>
          <w:tcPr>
            <w:tcW w:w="5123" w:type="dxa"/>
          </w:tcPr>
          <w:p w14:paraId="0E3A4B19" w14:textId="77777777" w:rsidR="00F1116C" w:rsidRPr="00F419F4" w:rsidRDefault="3AD9C7D0" w:rsidP="54CEA5AF">
            <w:r w:rsidRPr="00F419F4">
              <w:t>Lõige 1</w:t>
            </w:r>
          </w:p>
          <w:p w14:paraId="6D1CDBFD" w14:textId="560A68BC" w:rsidR="0067191F" w:rsidRDefault="0067191F"/>
        </w:tc>
        <w:tc>
          <w:tcPr>
            <w:tcW w:w="2385" w:type="dxa"/>
          </w:tcPr>
          <w:p w14:paraId="0730688F" w14:textId="6456D3E3" w:rsidR="0067191F" w:rsidRDefault="0067191F">
            <w:r w:rsidRPr="005D74B4">
              <w:t>jah</w:t>
            </w:r>
          </w:p>
        </w:tc>
        <w:tc>
          <w:tcPr>
            <w:tcW w:w="6431" w:type="dxa"/>
          </w:tcPr>
          <w:p w14:paraId="7E924644" w14:textId="11D193D9" w:rsidR="0001372C" w:rsidRDefault="0067191F" w:rsidP="67370AE0">
            <w:r>
              <w:t xml:space="preserve">esimene tekstilõik – KüTS § </w:t>
            </w:r>
            <w:r w:rsidR="00646CC4">
              <w:t xml:space="preserve">3 </w:t>
            </w:r>
            <w:r w:rsidR="00F419F4">
              <w:t>lg 2-5</w:t>
            </w:r>
          </w:p>
          <w:p w14:paraId="28B86C48" w14:textId="188EE0A5" w:rsidR="0067191F" w:rsidRPr="00D2166C" w:rsidRDefault="0067191F" w:rsidP="67370AE0">
            <w:r>
              <w:t xml:space="preserve">teine tekstilõik – KüTS § </w:t>
            </w:r>
            <w:r w:rsidR="007848BB">
              <w:t>3 lg</w:t>
            </w:r>
            <w:r w:rsidR="000446C7">
              <w:t xml:space="preserve"> 6</w:t>
            </w:r>
          </w:p>
        </w:tc>
      </w:tr>
      <w:tr w:rsidR="0067191F" w14:paraId="759680B5" w14:textId="77777777" w:rsidTr="697F24E8">
        <w:tc>
          <w:tcPr>
            <w:tcW w:w="5123" w:type="dxa"/>
          </w:tcPr>
          <w:p w14:paraId="6BEE5D9B" w14:textId="3E36909E" w:rsidR="0067191F" w:rsidRDefault="3AD9C7D0" w:rsidP="54CEA5AF">
            <w:pPr>
              <w:rPr>
                <w:highlight w:val="yellow"/>
              </w:rPr>
            </w:pPr>
            <w:r w:rsidRPr="00006128">
              <w:t>Lõige 2</w:t>
            </w:r>
          </w:p>
        </w:tc>
        <w:tc>
          <w:tcPr>
            <w:tcW w:w="2385" w:type="dxa"/>
          </w:tcPr>
          <w:p w14:paraId="328A01DD" w14:textId="087F7F78" w:rsidR="0067191F" w:rsidRDefault="0067191F">
            <w:r w:rsidRPr="005D74B4">
              <w:t>jah</w:t>
            </w:r>
          </w:p>
        </w:tc>
        <w:tc>
          <w:tcPr>
            <w:tcW w:w="6431" w:type="dxa"/>
          </w:tcPr>
          <w:p w14:paraId="2B89C5B3" w14:textId="4717A48A" w:rsidR="00A51FBF" w:rsidRDefault="168286BF" w:rsidP="00ED1100">
            <w:r>
              <w:t xml:space="preserve">KüTS § </w:t>
            </w:r>
            <w:r w:rsidR="00A51FBF">
              <w:t xml:space="preserve">3 </w:t>
            </w:r>
            <w:r w:rsidR="00DB0785">
              <w:t>lg 2</w:t>
            </w:r>
            <w:r w:rsidR="003F22D7">
              <w:t xml:space="preserve"> ja 4</w:t>
            </w:r>
          </w:p>
          <w:p w14:paraId="55C4AFBB" w14:textId="1B19100F" w:rsidR="0067191F" w:rsidRPr="00544144" w:rsidRDefault="0067191F" w:rsidP="00ED1100">
            <w:r>
              <w:t>Art 2 lg 2 f ii ehk piirkondliku tasandi üksus - kuna Eestis sellele vastavaid üksusi pole, siis seda üle ei võeta</w:t>
            </w:r>
          </w:p>
        </w:tc>
      </w:tr>
      <w:tr w:rsidR="0067191F" w14:paraId="354414B6" w14:textId="77777777" w:rsidTr="697F24E8">
        <w:tc>
          <w:tcPr>
            <w:tcW w:w="5123" w:type="dxa"/>
          </w:tcPr>
          <w:p w14:paraId="7420FC67" w14:textId="3FC7B6DF" w:rsidR="0067191F" w:rsidRDefault="7F837E1D" w:rsidP="54CEA5AF">
            <w:pPr>
              <w:rPr>
                <w:highlight w:val="green"/>
              </w:rPr>
            </w:pPr>
            <w:r w:rsidRPr="0026003F">
              <w:t>Lõige 3</w:t>
            </w:r>
          </w:p>
        </w:tc>
        <w:tc>
          <w:tcPr>
            <w:tcW w:w="2385" w:type="dxa"/>
          </w:tcPr>
          <w:p w14:paraId="307FE84A" w14:textId="05805AB9" w:rsidR="0067191F" w:rsidRDefault="0067191F">
            <w:r w:rsidRPr="005D74B4">
              <w:t>jah</w:t>
            </w:r>
          </w:p>
        </w:tc>
        <w:tc>
          <w:tcPr>
            <w:tcW w:w="6431" w:type="dxa"/>
          </w:tcPr>
          <w:p w14:paraId="37A0F782" w14:textId="5BD3D4CA" w:rsidR="0067191F" w:rsidRPr="0020155B" w:rsidRDefault="0067191F" w:rsidP="00343EA8">
            <w:r>
              <w:t xml:space="preserve">KüTS § </w:t>
            </w:r>
            <w:r w:rsidR="004E7B31">
              <w:t>3</w:t>
            </w:r>
            <w:r>
              <w:t xml:space="preserve"> lg </w:t>
            </w:r>
            <w:r w:rsidR="004E7B31">
              <w:t>2 p 2</w:t>
            </w:r>
          </w:p>
        </w:tc>
      </w:tr>
      <w:tr w:rsidR="0067191F" w14:paraId="75D62250" w14:textId="77777777" w:rsidTr="697F24E8">
        <w:tc>
          <w:tcPr>
            <w:tcW w:w="5123" w:type="dxa"/>
          </w:tcPr>
          <w:p w14:paraId="6CC627D4" w14:textId="00277A7E" w:rsidR="0067191F" w:rsidRDefault="7F837E1D" w:rsidP="54CEA5AF">
            <w:pPr>
              <w:rPr>
                <w:highlight w:val="green"/>
              </w:rPr>
            </w:pPr>
            <w:r w:rsidRPr="0078635E">
              <w:t>Lõige 4</w:t>
            </w:r>
          </w:p>
        </w:tc>
        <w:tc>
          <w:tcPr>
            <w:tcW w:w="2385" w:type="dxa"/>
          </w:tcPr>
          <w:p w14:paraId="08F2E249" w14:textId="4EDB0CC1" w:rsidR="0067191F" w:rsidRDefault="0067191F">
            <w:r w:rsidRPr="005D74B4">
              <w:t>jah</w:t>
            </w:r>
          </w:p>
        </w:tc>
        <w:tc>
          <w:tcPr>
            <w:tcW w:w="6431" w:type="dxa"/>
          </w:tcPr>
          <w:p w14:paraId="3EA9094A" w14:textId="6D93115F" w:rsidR="0067191F" w:rsidRPr="0020155B" w:rsidRDefault="00156346" w:rsidP="00343EA8">
            <w:r>
              <w:t xml:space="preserve">KüTS </w:t>
            </w:r>
            <w:r w:rsidR="00007B12">
              <w:t xml:space="preserve">§ 2 p </w:t>
            </w:r>
            <w:r w:rsidR="00E4283A">
              <w:t xml:space="preserve">2 ja 3, § </w:t>
            </w:r>
            <w:r w:rsidR="00FE48FF">
              <w:t>3</w:t>
            </w:r>
            <w:r w:rsidR="00FE48FF" w:rsidRPr="0013166E">
              <w:rPr>
                <w:vertAlign w:val="superscript"/>
              </w:rPr>
              <w:t>1</w:t>
            </w:r>
            <w:r w:rsidR="00FE48FF">
              <w:t xml:space="preserve"> lg 1–4 ja 9, </w:t>
            </w:r>
            <w:r w:rsidR="001730BC">
              <w:t>§ 4</w:t>
            </w:r>
          </w:p>
        </w:tc>
      </w:tr>
      <w:tr w:rsidR="0067191F" w14:paraId="573CAF61" w14:textId="77777777" w:rsidTr="697F24E8">
        <w:tc>
          <w:tcPr>
            <w:tcW w:w="5123" w:type="dxa"/>
          </w:tcPr>
          <w:p w14:paraId="545659C3" w14:textId="0C18DC94" w:rsidR="0067191F" w:rsidRDefault="7F837E1D" w:rsidP="54CEA5AF">
            <w:pPr>
              <w:rPr>
                <w:highlight w:val="yellow"/>
              </w:rPr>
            </w:pPr>
            <w:r w:rsidRPr="000B4A42">
              <w:t>Lõige 5</w:t>
            </w:r>
          </w:p>
        </w:tc>
        <w:tc>
          <w:tcPr>
            <w:tcW w:w="2385" w:type="dxa"/>
          </w:tcPr>
          <w:p w14:paraId="0FBE837B" w14:textId="2546B4C1" w:rsidR="0067191F" w:rsidRDefault="00ED1100">
            <w:r>
              <w:t>v</w:t>
            </w:r>
            <w:r w:rsidR="0067191F" w:rsidRPr="005D74B4">
              <w:t>alikuline - jah</w:t>
            </w:r>
          </w:p>
        </w:tc>
        <w:tc>
          <w:tcPr>
            <w:tcW w:w="6431" w:type="dxa"/>
          </w:tcPr>
          <w:p w14:paraId="4E5613A6" w14:textId="0C697211" w:rsidR="0019353E" w:rsidRPr="006E25E0" w:rsidRDefault="00F42499" w:rsidP="000B4A42">
            <w:r>
              <w:t xml:space="preserve">KüTS § 3 lg 2 p </w:t>
            </w:r>
            <w:r w:rsidR="000B4A42">
              <w:t>4</w:t>
            </w:r>
            <w:r>
              <w:t xml:space="preserve"> ja lg 4 p 3</w:t>
            </w:r>
          </w:p>
        </w:tc>
      </w:tr>
      <w:tr w:rsidR="0067191F" w14:paraId="340C3108" w14:textId="77777777" w:rsidTr="697F24E8">
        <w:tc>
          <w:tcPr>
            <w:tcW w:w="5123" w:type="dxa"/>
          </w:tcPr>
          <w:p w14:paraId="7DE532DD" w14:textId="0A3B1182" w:rsidR="0067191F" w:rsidRDefault="7F837E1D" w:rsidP="54CEA5AF">
            <w:pPr>
              <w:rPr>
                <w:highlight w:val="green"/>
              </w:rPr>
            </w:pPr>
            <w:r w:rsidRPr="00F8297B">
              <w:t>Lõige 6</w:t>
            </w:r>
            <w:r w:rsidR="168286BF">
              <w:t xml:space="preserve"> </w:t>
            </w:r>
          </w:p>
        </w:tc>
        <w:tc>
          <w:tcPr>
            <w:tcW w:w="2385" w:type="dxa"/>
          </w:tcPr>
          <w:p w14:paraId="5CDD493C" w14:textId="27F52951" w:rsidR="0067191F" w:rsidRDefault="0067191F">
            <w:r>
              <w:t>ei</w:t>
            </w:r>
          </w:p>
        </w:tc>
        <w:tc>
          <w:tcPr>
            <w:tcW w:w="6431" w:type="dxa"/>
          </w:tcPr>
          <w:p w14:paraId="44DB81B7" w14:textId="77777777" w:rsidR="0067191F" w:rsidRDefault="0067191F"/>
        </w:tc>
      </w:tr>
      <w:tr w:rsidR="0067191F" w14:paraId="0D1C3BAE" w14:textId="77777777" w:rsidTr="697F24E8">
        <w:tc>
          <w:tcPr>
            <w:tcW w:w="5123" w:type="dxa"/>
          </w:tcPr>
          <w:p w14:paraId="76EDE7F7" w14:textId="3B0F015E" w:rsidR="0067191F" w:rsidRDefault="7F837E1D" w:rsidP="54CEA5AF">
            <w:pPr>
              <w:rPr>
                <w:highlight w:val="yellow"/>
              </w:rPr>
            </w:pPr>
            <w:r w:rsidRPr="007B5721">
              <w:t>Lõige 7</w:t>
            </w:r>
          </w:p>
        </w:tc>
        <w:tc>
          <w:tcPr>
            <w:tcW w:w="2385" w:type="dxa"/>
          </w:tcPr>
          <w:p w14:paraId="1FE8DBFA" w14:textId="3B438C49" w:rsidR="0067191F" w:rsidRDefault="00883862">
            <w:r>
              <w:t>v</w:t>
            </w:r>
            <w:r w:rsidR="0067191F">
              <w:t>alikuline - jah</w:t>
            </w:r>
          </w:p>
        </w:tc>
        <w:tc>
          <w:tcPr>
            <w:tcW w:w="6431" w:type="dxa"/>
          </w:tcPr>
          <w:p w14:paraId="1CA550DF" w14:textId="07F89132" w:rsidR="0067191F" w:rsidRPr="006E25E0" w:rsidRDefault="0067191F" w:rsidP="00ED1100">
            <w:r>
              <w:t xml:space="preserve">KüTS § 1 lg 2 </w:t>
            </w:r>
          </w:p>
        </w:tc>
      </w:tr>
      <w:tr w:rsidR="0067191F" w14:paraId="37FB5D21" w14:textId="77777777" w:rsidTr="697F24E8">
        <w:tc>
          <w:tcPr>
            <w:tcW w:w="5123" w:type="dxa"/>
          </w:tcPr>
          <w:p w14:paraId="246E717F" w14:textId="2580AF1C" w:rsidR="0067191F" w:rsidRDefault="7F837E1D" w:rsidP="54CEA5AF">
            <w:pPr>
              <w:rPr>
                <w:highlight w:val="yellow"/>
              </w:rPr>
            </w:pPr>
            <w:r w:rsidRPr="007B5721">
              <w:t>Lõige 8</w:t>
            </w:r>
            <w:r w:rsidR="168286BF" w:rsidRPr="007B5721">
              <w:t xml:space="preserve"> </w:t>
            </w:r>
          </w:p>
        </w:tc>
        <w:tc>
          <w:tcPr>
            <w:tcW w:w="2385" w:type="dxa"/>
          </w:tcPr>
          <w:p w14:paraId="3C04CE75" w14:textId="35A3EA61" w:rsidR="0067191F" w:rsidRDefault="00883862">
            <w:r>
              <w:t>v</w:t>
            </w:r>
            <w:r w:rsidR="0067191F">
              <w:t>alikuline - jah</w:t>
            </w:r>
          </w:p>
        </w:tc>
        <w:tc>
          <w:tcPr>
            <w:tcW w:w="6431" w:type="dxa"/>
          </w:tcPr>
          <w:p w14:paraId="2C14E0A8" w14:textId="2263B48C" w:rsidR="0067191F" w:rsidRPr="005D74B4" w:rsidRDefault="0067191F" w:rsidP="00343EA8">
            <w:r>
              <w:t>KüTS § 1 lg 2</w:t>
            </w:r>
          </w:p>
        </w:tc>
      </w:tr>
      <w:tr w:rsidR="0067191F" w14:paraId="4F6E2865" w14:textId="77777777" w:rsidTr="697F24E8">
        <w:tc>
          <w:tcPr>
            <w:tcW w:w="5123" w:type="dxa"/>
          </w:tcPr>
          <w:p w14:paraId="2D4F8092" w14:textId="6F2AA692" w:rsidR="0067191F" w:rsidRDefault="7F837E1D" w:rsidP="54CEA5AF">
            <w:pPr>
              <w:rPr>
                <w:highlight w:val="green"/>
              </w:rPr>
            </w:pPr>
            <w:r w:rsidRPr="009A1BB0">
              <w:t>Lõige 9</w:t>
            </w:r>
          </w:p>
        </w:tc>
        <w:tc>
          <w:tcPr>
            <w:tcW w:w="2385" w:type="dxa"/>
          </w:tcPr>
          <w:p w14:paraId="5E0422AD" w14:textId="46170226" w:rsidR="0067191F" w:rsidRDefault="00883862">
            <w:r>
              <w:t>j</w:t>
            </w:r>
            <w:r w:rsidR="0067191F">
              <w:t xml:space="preserve">ah </w:t>
            </w:r>
          </w:p>
        </w:tc>
        <w:tc>
          <w:tcPr>
            <w:tcW w:w="6431" w:type="dxa"/>
          </w:tcPr>
          <w:p w14:paraId="1D292B48" w14:textId="299014BE" w:rsidR="0067191F" w:rsidRPr="005D74B4" w:rsidRDefault="0067191F">
            <w:r>
              <w:t>KüTS § 1 lg 2</w:t>
            </w:r>
            <w:r w:rsidRPr="5F88423D">
              <w:rPr>
                <w:vertAlign w:val="superscript"/>
              </w:rPr>
              <w:t>1</w:t>
            </w:r>
            <w:r>
              <w:t xml:space="preserve"> </w:t>
            </w:r>
          </w:p>
        </w:tc>
      </w:tr>
      <w:tr w:rsidR="0067191F" w14:paraId="002048D3" w14:textId="77777777" w:rsidTr="697F24E8">
        <w:tc>
          <w:tcPr>
            <w:tcW w:w="5123" w:type="dxa"/>
          </w:tcPr>
          <w:p w14:paraId="1BBF454A" w14:textId="59BD86CB" w:rsidR="0067191F" w:rsidRDefault="57825709" w:rsidP="54CEA5AF">
            <w:pPr>
              <w:rPr>
                <w:highlight w:val="yellow"/>
              </w:rPr>
            </w:pPr>
            <w:r w:rsidRPr="00A83F51">
              <w:t>Lõige 10</w:t>
            </w:r>
          </w:p>
        </w:tc>
        <w:tc>
          <w:tcPr>
            <w:tcW w:w="2385" w:type="dxa"/>
          </w:tcPr>
          <w:p w14:paraId="13D1DD29" w14:textId="0281D857" w:rsidR="0067191F" w:rsidRDefault="0067191F">
            <w:r w:rsidRPr="005D74B4">
              <w:t>ei</w:t>
            </w:r>
            <w:r>
              <w:t xml:space="preserve"> </w:t>
            </w:r>
          </w:p>
        </w:tc>
        <w:tc>
          <w:tcPr>
            <w:tcW w:w="6431" w:type="dxa"/>
          </w:tcPr>
          <w:p w14:paraId="16817989" w14:textId="155ADB26" w:rsidR="0067191F" w:rsidRPr="005D74B4" w:rsidRDefault="00883862" w:rsidP="4FE2134F">
            <w:r>
              <w:t xml:space="preserve">Kuna tegemist on välistusega, siis </w:t>
            </w:r>
            <w:r w:rsidR="0067191F">
              <w:t xml:space="preserve">eraldi ei võeta üle </w:t>
            </w:r>
          </w:p>
        </w:tc>
      </w:tr>
      <w:tr w:rsidR="0067191F" w14:paraId="590C9DE6" w14:textId="77777777" w:rsidTr="697F24E8">
        <w:tc>
          <w:tcPr>
            <w:tcW w:w="5123" w:type="dxa"/>
          </w:tcPr>
          <w:p w14:paraId="6C3B4EDE" w14:textId="7FAE29D0" w:rsidR="0067191F" w:rsidRDefault="57825709" w:rsidP="54CEA5AF">
            <w:pPr>
              <w:rPr>
                <w:highlight w:val="green"/>
              </w:rPr>
            </w:pPr>
            <w:r w:rsidRPr="00E91A5C">
              <w:t>Lõige 11</w:t>
            </w:r>
          </w:p>
        </w:tc>
        <w:tc>
          <w:tcPr>
            <w:tcW w:w="2385" w:type="dxa"/>
          </w:tcPr>
          <w:p w14:paraId="3A4D8978" w14:textId="792DC9E8" w:rsidR="0067191F" w:rsidRDefault="0067191F">
            <w:r>
              <w:t>ei</w:t>
            </w:r>
          </w:p>
        </w:tc>
        <w:tc>
          <w:tcPr>
            <w:tcW w:w="6431" w:type="dxa"/>
          </w:tcPr>
          <w:p w14:paraId="2CC69346" w14:textId="003B0BA9" w:rsidR="0067191F" w:rsidRDefault="00AB32A2">
            <w:r>
              <w:t>Kaudselt seotud KüTS § 12 lg 4</w:t>
            </w:r>
          </w:p>
        </w:tc>
      </w:tr>
      <w:tr w:rsidR="0067191F" w14:paraId="3CECFD5E" w14:textId="77777777" w:rsidTr="697F24E8">
        <w:tc>
          <w:tcPr>
            <w:tcW w:w="5123" w:type="dxa"/>
          </w:tcPr>
          <w:p w14:paraId="13C886A6" w14:textId="09CF9BB6" w:rsidR="0067191F" w:rsidRDefault="35A174F6" w:rsidP="54CEA5AF">
            <w:pPr>
              <w:rPr>
                <w:highlight w:val="green"/>
              </w:rPr>
            </w:pPr>
            <w:r w:rsidRPr="001110E0">
              <w:t>Lõige 12</w:t>
            </w:r>
          </w:p>
        </w:tc>
        <w:tc>
          <w:tcPr>
            <w:tcW w:w="2385" w:type="dxa"/>
          </w:tcPr>
          <w:p w14:paraId="0EE255A4" w14:textId="7D5C3B08" w:rsidR="0067191F" w:rsidRDefault="0067191F">
            <w:r>
              <w:t>ei</w:t>
            </w:r>
          </w:p>
        </w:tc>
        <w:tc>
          <w:tcPr>
            <w:tcW w:w="6431" w:type="dxa"/>
          </w:tcPr>
          <w:p w14:paraId="09026BC4" w14:textId="77777777" w:rsidR="0067191F" w:rsidRDefault="0067191F"/>
        </w:tc>
      </w:tr>
      <w:tr w:rsidR="0067191F" w14:paraId="2E41DEA2" w14:textId="77777777" w:rsidTr="697F24E8">
        <w:tc>
          <w:tcPr>
            <w:tcW w:w="5123" w:type="dxa"/>
          </w:tcPr>
          <w:p w14:paraId="375DD0D8" w14:textId="02546849" w:rsidR="0067191F" w:rsidRDefault="35A174F6" w:rsidP="54CEA5AF">
            <w:pPr>
              <w:rPr>
                <w:highlight w:val="green"/>
              </w:rPr>
            </w:pPr>
            <w:r w:rsidRPr="00053949">
              <w:t>Lõige 13</w:t>
            </w:r>
          </w:p>
        </w:tc>
        <w:tc>
          <w:tcPr>
            <w:tcW w:w="2385" w:type="dxa"/>
          </w:tcPr>
          <w:p w14:paraId="2521C4B7" w14:textId="6BFA66A7" w:rsidR="0067191F" w:rsidRDefault="0067191F">
            <w:r w:rsidRPr="005D74B4">
              <w:t>jah</w:t>
            </w:r>
          </w:p>
        </w:tc>
        <w:tc>
          <w:tcPr>
            <w:tcW w:w="6431" w:type="dxa"/>
          </w:tcPr>
          <w:p w14:paraId="63B83E7B" w14:textId="725497C2" w:rsidR="0067191F" w:rsidRPr="005D74B4" w:rsidRDefault="0067191F" w:rsidP="000273F2">
            <w:r>
              <w:t xml:space="preserve">KüTS § 12 </w:t>
            </w:r>
            <w:r w:rsidR="00A7772A">
              <w:t>lg</w:t>
            </w:r>
            <w:r>
              <w:t xml:space="preserve"> 4, 4</w:t>
            </w:r>
            <w:r w:rsidRPr="5F88423D">
              <w:rPr>
                <w:vertAlign w:val="superscript"/>
              </w:rPr>
              <w:t>1</w:t>
            </w:r>
            <w:r>
              <w:t xml:space="preserve"> ja 5 ning § 17</w:t>
            </w:r>
            <w:r w:rsidRPr="5F88423D">
              <w:rPr>
                <w:vertAlign w:val="superscript"/>
              </w:rPr>
              <w:t>4</w:t>
            </w:r>
          </w:p>
        </w:tc>
      </w:tr>
      <w:tr w:rsidR="0067191F" w14:paraId="30965151" w14:textId="77777777" w:rsidTr="697F24E8">
        <w:tc>
          <w:tcPr>
            <w:tcW w:w="5123" w:type="dxa"/>
          </w:tcPr>
          <w:p w14:paraId="64CCE638" w14:textId="726ADA56" w:rsidR="0067191F" w:rsidRDefault="2FBE58C9" w:rsidP="54CEA5AF">
            <w:pPr>
              <w:rPr>
                <w:highlight w:val="green"/>
              </w:rPr>
            </w:pPr>
            <w:r w:rsidRPr="00B17C89">
              <w:t>Lõige 14</w:t>
            </w:r>
          </w:p>
        </w:tc>
        <w:tc>
          <w:tcPr>
            <w:tcW w:w="2385" w:type="dxa"/>
          </w:tcPr>
          <w:p w14:paraId="23A8DEC4" w14:textId="2620756D" w:rsidR="0067191F" w:rsidRDefault="00BC300B">
            <w:r>
              <w:t>e</w:t>
            </w:r>
            <w:r w:rsidR="0067191F" w:rsidRPr="005D74B4">
              <w:t xml:space="preserve">i </w:t>
            </w:r>
          </w:p>
        </w:tc>
        <w:tc>
          <w:tcPr>
            <w:tcW w:w="6431" w:type="dxa"/>
          </w:tcPr>
          <w:p w14:paraId="187A8D95" w14:textId="77777777" w:rsidR="0067191F" w:rsidRDefault="0067191F"/>
        </w:tc>
      </w:tr>
      <w:tr w:rsidR="0067191F" w14:paraId="766EE60D" w14:textId="77777777" w:rsidTr="697F24E8">
        <w:tc>
          <w:tcPr>
            <w:tcW w:w="5123" w:type="dxa"/>
            <w:shd w:val="clear" w:color="auto" w:fill="70AD47" w:themeFill="accent6"/>
          </w:tcPr>
          <w:p w14:paraId="70091E01" w14:textId="48BAB14A" w:rsidR="0067191F" w:rsidRPr="00627640" w:rsidRDefault="168286BF" w:rsidP="00627640">
            <w:pPr>
              <w:rPr>
                <w:b/>
                <w:bCs/>
              </w:rPr>
            </w:pPr>
            <w:r w:rsidRPr="46192C4C">
              <w:rPr>
                <w:b/>
                <w:bCs/>
              </w:rPr>
              <w:t>Artikkel 3</w:t>
            </w:r>
          </w:p>
          <w:p w14:paraId="53C79F08" w14:textId="28D10DD7" w:rsidR="0067191F" w:rsidRDefault="0067191F" w:rsidP="00627640">
            <w:r w:rsidRPr="00627640">
              <w:rPr>
                <w:b/>
                <w:bCs/>
              </w:rPr>
              <w:t>Elutähtsad ja olulised üksused</w:t>
            </w:r>
          </w:p>
        </w:tc>
        <w:tc>
          <w:tcPr>
            <w:tcW w:w="2385" w:type="dxa"/>
            <w:shd w:val="clear" w:color="auto" w:fill="70AD47" w:themeFill="accent6"/>
          </w:tcPr>
          <w:p w14:paraId="2C2CEACC" w14:textId="77777777" w:rsidR="0067191F" w:rsidRDefault="0067191F"/>
        </w:tc>
        <w:tc>
          <w:tcPr>
            <w:tcW w:w="6431" w:type="dxa"/>
            <w:shd w:val="clear" w:color="auto" w:fill="70AD47" w:themeFill="accent6"/>
          </w:tcPr>
          <w:p w14:paraId="50AF76D7" w14:textId="77777777" w:rsidR="0067191F" w:rsidRDefault="0067191F"/>
        </w:tc>
      </w:tr>
      <w:tr w:rsidR="0067191F" w14:paraId="6222C315" w14:textId="77777777" w:rsidTr="697F24E8">
        <w:tc>
          <w:tcPr>
            <w:tcW w:w="5123" w:type="dxa"/>
          </w:tcPr>
          <w:p w14:paraId="4BF46C7C" w14:textId="68C460E7" w:rsidR="0067191F" w:rsidRDefault="00BC300B">
            <w:r>
              <w:t>Lõige 1</w:t>
            </w:r>
          </w:p>
        </w:tc>
        <w:tc>
          <w:tcPr>
            <w:tcW w:w="2385" w:type="dxa"/>
          </w:tcPr>
          <w:p w14:paraId="7AF2B346" w14:textId="54AA0139" w:rsidR="0067191F" w:rsidRDefault="0067191F">
            <w:r>
              <w:t>jah</w:t>
            </w:r>
          </w:p>
        </w:tc>
        <w:tc>
          <w:tcPr>
            <w:tcW w:w="6431" w:type="dxa"/>
          </w:tcPr>
          <w:p w14:paraId="7BFE3421" w14:textId="06B60B21" w:rsidR="0067191F" w:rsidRPr="00BC300B" w:rsidRDefault="0067191F">
            <w:pPr>
              <w:rPr>
                <w:highlight w:val="cyan"/>
              </w:rPr>
            </w:pPr>
            <w:r>
              <w:t>KüTS § 3 lg</w:t>
            </w:r>
            <w:r w:rsidR="006F7529">
              <w:t xml:space="preserve"> 2 ja 3</w:t>
            </w:r>
            <w:r w:rsidR="009B47C9">
              <w:t>, seotud on ka lg 1</w:t>
            </w:r>
          </w:p>
        </w:tc>
      </w:tr>
      <w:tr w:rsidR="0067191F" w14:paraId="15FF7C79" w14:textId="77777777" w:rsidTr="697F24E8">
        <w:tc>
          <w:tcPr>
            <w:tcW w:w="5123" w:type="dxa"/>
          </w:tcPr>
          <w:p w14:paraId="43DAE4EA" w14:textId="20180EA8" w:rsidR="0067191F" w:rsidRDefault="00C10120">
            <w:r>
              <w:t>Lõige 2</w:t>
            </w:r>
          </w:p>
        </w:tc>
        <w:tc>
          <w:tcPr>
            <w:tcW w:w="2385" w:type="dxa"/>
          </w:tcPr>
          <w:p w14:paraId="3F8CCD9C" w14:textId="5E03F867" w:rsidR="0067191F" w:rsidRDefault="0067191F">
            <w:r>
              <w:t>jah</w:t>
            </w:r>
          </w:p>
        </w:tc>
        <w:tc>
          <w:tcPr>
            <w:tcW w:w="6431" w:type="dxa"/>
          </w:tcPr>
          <w:p w14:paraId="5C6B288C" w14:textId="7B87BFDF" w:rsidR="0067191F" w:rsidRPr="000F6783" w:rsidRDefault="0067191F" w:rsidP="00343EA8">
            <w:r>
              <w:t>KüTS § 3 lg</w:t>
            </w:r>
            <w:r w:rsidR="0014116E">
              <w:t xml:space="preserve"> 4 ja 5</w:t>
            </w:r>
            <w:r w:rsidR="009B47C9">
              <w:t>, seotud on ka lg 1</w:t>
            </w:r>
          </w:p>
        </w:tc>
      </w:tr>
      <w:tr w:rsidR="0067191F" w14:paraId="274309BE" w14:textId="77777777" w:rsidTr="697F24E8">
        <w:tc>
          <w:tcPr>
            <w:tcW w:w="5123" w:type="dxa"/>
          </w:tcPr>
          <w:p w14:paraId="558E303E" w14:textId="06C63C5B" w:rsidR="0067191F" w:rsidRDefault="00C10120">
            <w:r>
              <w:t>Lõige 3</w:t>
            </w:r>
          </w:p>
        </w:tc>
        <w:tc>
          <w:tcPr>
            <w:tcW w:w="2385" w:type="dxa"/>
          </w:tcPr>
          <w:p w14:paraId="4ADD93EA" w14:textId="2DC17015" w:rsidR="0067191F" w:rsidRDefault="0067191F">
            <w:r>
              <w:t>jah</w:t>
            </w:r>
          </w:p>
        </w:tc>
        <w:tc>
          <w:tcPr>
            <w:tcW w:w="6431" w:type="dxa"/>
          </w:tcPr>
          <w:p w14:paraId="3046CD69" w14:textId="05F095B2" w:rsidR="0067191F" w:rsidRPr="00C10120" w:rsidRDefault="0067191F" w:rsidP="67370AE0">
            <w:r>
              <w:t>KüTS §</w:t>
            </w:r>
            <w:r w:rsidR="00DA03C5">
              <w:t xml:space="preserve"> 3 lg 1, §</w:t>
            </w:r>
            <w:r>
              <w:t xml:space="preserve"> 3</w:t>
            </w:r>
            <w:r w:rsidR="00C22223" w:rsidRPr="00685EB3">
              <w:rPr>
                <w:vertAlign w:val="superscript"/>
              </w:rPr>
              <w:t>1</w:t>
            </w:r>
            <w:r w:rsidR="004E61BE">
              <w:t xml:space="preserve"> lg 2 ja 3, § </w:t>
            </w:r>
            <w:r w:rsidR="00FB549C">
              <w:t>20 lg 1</w:t>
            </w:r>
          </w:p>
        </w:tc>
      </w:tr>
      <w:tr w:rsidR="0067191F" w14:paraId="17AC3B08" w14:textId="77777777" w:rsidTr="697F24E8">
        <w:tc>
          <w:tcPr>
            <w:tcW w:w="5123" w:type="dxa"/>
          </w:tcPr>
          <w:p w14:paraId="711D5879" w14:textId="6126A778" w:rsidR="0067191F" w:rsidRDefault="00C10120">
            <w:r>
              <w:t>Lõige 4</w:t>
            </w:r>
          </w:p>
        </w:tc>
        <w:tc>
          <w:tcPr>
            <w:tcW w:w="2385" w:type="dxa"/>
          </w:tcPr>
          <w:p w14:paraId="0DD807E1" w14:textId="5BDCA29E" w:rsidR="0067191F" w:rsidRDefault="0067191F" w:rsidP="67370AE0">
            <w:pPr>
              <w:rPr>
                <w:highlight w:val="green"/>
              </w:rPr>
            </w:pPr>
            <w:r>
              <w:t>j</w:t>
            </w:r>
            <w:r w:rsidRPr="00C10120">
              <w:t>ah v.a viimase taande ulatuses, mis võimaldab (aga ei kohusta) liikmesriigil luua võimalused üksustel end ise registreerida.</w:t>
            </w:r>
          </w:p>
        </w:tc>
        <w:tc>
          <w:tcPr>
            <w:tcW w:w="6431" w:type="dxa"/>
          </w:tcPr>
          <w:p w14:paraId="3FF903FC" w14:textId="1FB0AB72" w:rsidR="0067191F" w:rsidRPr="006E25E0" w:rsidRDefault="0067191F" w:rsidP="5F88423D">
            <w:r>
              <w:t xml:space="preserve">Esimene tekstilõik </w:t>
            </w:r>
            <w:r w:rsidR="006136B4">
              <w:t>–</w:t>
            </w:r>
            <w:r>
              <w:t xml:space="preserve"> KüTS</w:t>
            </w:r>
            <w:r w:rsidR="006136B4">
              <w:t xml:space="preserve"> § 3 lg 1 ja</w:t>
            </w:r>
            <w:r>
              <w:t xml:space="preserve"> § 3</w:t>
            </w:r>
            <w:r w:rsidRPr="5F88423D">
              <w:rPr>
                <w:vertAlign w:val="superscript"/>
              </w:rPr>
              <w:t>1</w:t>
            </w:r>
            <w:r w:rsidR="00685EB3">
              <w:t xml:space="preserve"> lg 1</w:t>
            </w:r>
          </w:p>
          <w:p w14:paraId="215E5B04" w14:textId="5A0B1413" w:rsidR="0067191F" w:rsidRPr="006E25E0" w:rsidRDefault="0067191F" w:rsidP="67370AE0">
            <w:r>
              <w:t>Teine tekstilõik - KüTS § 3</w:t>
            </w:r>
            <w:r w:rsidR="00712416">
              <w:rPr>
                <w:vertAlign w:val="superscript"/>
              </w:rPr>
              <w:t>1</w:t>
            </w:r>
            <w:r w:rsidR="00712416">
              <w:t xml:space="preserve"> lg</w:t>
            </w:r>
            <w:r w:rsidR="00221FDC">
              <w:t xml:space="preserve"> 4</w:t>
            </w:r>
          </w:p>
          <w:p w14:paraId="67C701D4" w14:textId="3B0E4D55" w:rsidR="0067191F" w:rsidRPr="006E25E0" w:rsidRDefault="0067191F" w:rsidP="67370AE0">
            <w:r>
              <w:t xml:space="preserve">Kolmas tekstilõik </w:t>
            </w:r>
            <w:r w:rsidR="00BC73D6">
              <w:t>–</w:t>
            </w:r>
            <w:r>
              <w:t xml:space="preserve"> </w:t>
            </w:r>
            <w:r w:rsidR="00BC73D6">
              <w:t xml:space="preserve">seotud on </w:t>
            </w:r>
            <w:r>
              <w:t>KüTS § 3</w:t>
            </w:r>
            <w:r w:rsidR="00BC73D6">
              <w:rPr>
                <w:vertAlign w:val="superscript"/>
              </w:rPr>
              <w:t>1</w:t>
            </w:r>
            <w:r w:rsidR="00BC73D6">
              <w:t xml:space="preserve"> lg 9</w:t>
            </w:r>
          </w:p>
          <w:p w14:paraId="43E7336A" w14:textId="36903D50" w:rsidR="0067191F" w:rsidRPr="006E25E0" w:rsidRDefault="0067191F" w:rsidP="5F88423D">
            <w:r>
              <w:t xml:space="preserve">Neljas tekstilõik </w:t>
            </w:r>
            <w:r w:rsidR="00EB2024">
              <w:t>–</w:t>
            </w:r>
            <w:r>
              <w:t xml:space="preserve"> ei võeta üle.</w:t>
            </w:r>
          </w:p>
        </w:tc>
      </w:tr>
      <w:tr w:rsidR="0067191F" w14:paraId="453501D9" w14:textId="77777777" w:rsidTr="697F24E8">
        <w:tc>
          <w:tcPr>
            <w:tcW w:w="5123" w:type="dxa"/>
          </w:tcPr>
          <w:p w14:paraId="4CFA800F" w14:textId="1027A25C" w:rsidR="0067191F" w:rsidRDefault="00117B52">
            <w:r>
              <w:t>Lõige 5</w:t>
            </w:r>
          </w:p>
        </w:tc>
        <w:tc>
          <w:tcPr>
            <w:tcW w:w="2385" w:type="dxa"/>
          </w:tcPr>
          <w:p w14:paraId="410FA1D5" w14:textId="02C39D11" w:rsidR="0067191F" w:rsidRDefault="00532091">
            <w:r>
              <w:t>j</w:t>
            </w:r>
            <w:r w:rsidR="0067191F">
              <w:t xml:space="preserve">ah </w:t>
            </w:r>
          </w:p>
        </w:tc>
        <w:tc>
          <w:tcPr>
            <w:tcW w:w="6431" w:type="dxa"/>
          </w:tcPr>
          <w:p w14:paraId="369D222E" w14:textId="58740CE2" w:rsidR="0067191F" w:rsidRDefault="0067191F" w:rsidP="00A013BD">
            <w:r>
              <w:t>KüTS § 3</w:t>
            </w:r>
            <w:r w:rsidR="00EB2024">
              <w:rPr>
                <w:vertAlign w:val="superscript"/>
              </w:rPr>
              <w:t>1</w:t>
            </w:r>
            <w:r>
              <w:t xml:space="preserve"> </w:t>
            </w:r>
            <w:r w:rsidR="00EB2024">
              <w:t xml:space="preserve">lg </w:t>
            </w:r>
            <w:r w:rsidR="00041C96">
              <w:t>5</w:t>
            </w:r>
            <w:r w:rsidR="00604BA2">
              <w:t xml:space="preserve">–7 </w:t>
            </w:r>
            <w:r>
              <w:t>ja § 20 lg 2.</w:t>
            </w:r>
          </w:p>
        </w:tc>
      </w:tr>
      <w:tr w:rsidR="0067191F" w14:paraId="38D18107" w14:textId="77777777" w:rsidTr="697F24E8">
        <w:tc>
          <w:tcPr>
            <w:tcW w:w="5123" w:type="dxa"/>
          </w:tcPr>
          <w:p w14:paraId="73E8D847" w14:textId="4E4BBFDF" w:rsidR="0067191F" w:rsidRDefault="00A013BD">
            <w:r>
              <w:t>Lõige 6</w:t>
            </w:r>
          </w:p>
        </w:tc>
        <w:tc>
          <w:tcPr>
            <w:tcW w:w="2385" w:type="dxa"/>
          </w:tcPr>
          <w:p w14:paraId="46BE22BD" w14:textId="2C577E11" w:rsidR="0067191F" w:rsidRDefault="0067191F" w:rsidP="67370AE0">
            <w:r>
              <w:t>jah</w:t>
            </w:r>
          </w:p>
        </w:tc>
        <w:tc>
          <w:tcPr>
            <w:tcW w:w="6431" w:type="dxa"/>
          </w:tcPr>
          <w:p w14:paraId="1E04CA4C" w14:textId="2B94843E" w:rsidR="0067191F" w:rsidRPr="00A364E7" w:rsidRDefault="0067191F" w:rsidP="00343EA8">
            <w:pPr>
              <w:rPr>
                <w:i/>
                <w:iCs/>
              </w:rPr>
            </w:pPr>
            <w:r>
              <w:t xml:space="preserve">KüTS § </w:t>
            </w:r>
            <w:r w:rsidR="00894A06">
              <w:t>3</w:t>
            </w:r>
            <w:r w:rsidR="00894A06">
              <w:rPr>
                <w:vertAlign w:val="superscript"/>
              </w:rPr>
              <w:t>1</w:t>
            </w:r>
            <w:r w:rsidR="00894A06">
              <w:t xml:space="preserve"> lg</w:t>
            </w:r>
            <w:r w:rsidR="00BF030B">
              <w:t xml:space="preserve"> 8</w:t>
            </w:r>
          </w:p>
        </w:tc>
      </w:tr>
      <w:tr w:rsidR="0067191F" w14:paraId="781BBF49" w14:textId="77777777" w:rsidTr="697F24E8">
        <w:tc>
          <w:tcPr>
            <w:tcW w:w="5123" w:type="dxa"/>
            <w:shd w:val="clear" w:color="auto" w:fill="70AD47" w:themeFill="accent6"/>
          </w:tcPr>
          <w:p w14:paraId="09C44B93" w14:textId="3C3C4577" w:rsidR="0067191F" w:rsidRPr="00700737" w:rsidRDefault="0067191F" w:rsidP="00700737">
            <w:pPr>
              <w:rPr>
                <w:b/>
                <w:bCs/>
              </w:rPr>
            </w:pPr>
            <w:r w:rsidRPr="00700737">
              <w:rPr>
                <w:b/>
                <w:bCs/>
              </w:rPr>
              <w:t>Artikkel 4</w:t>
            </w:r>
          </w:p>
          <w:p w14:paraId="231F17BF" w14:textId="4A93EFC3" w:rsidR="0067191F" w:rsidRPr="00700737" w:rsidRDefault="0067191F" w:rsidP="00700737">
            <w:pPr>
              <w:rPr>
                <w:b/>
                <w:bCs/>
              </w:rPr>
            </w:pPr>
            <w:r w:rsidRPr="00700737">
              <w:rPr>
                <w:b/>
                <w:bCs/>
              </w:rPr>
              <w:t>Valdkondlikud liidu õigusaktid</w:t>
            </w:r>
          </w:p>
        </w:tc>
        <w:tc>
          <w:tcPr>
            <w:tcW w:w="2385" w:type="dxa"/>
            <w:shd w:val="clear" w:color="auto" w:fill="70AD47" w:themeFill="accent6"/>
          </w:tcPr>
          <w:p w14:paraId="7ADEBA72" w14:textId="77777777" w:rsidR="0067191F" w:rsidRDefault="0067191F"/>
        </w:tc>
        <w:tc>
          <w:tcPr>
            <w:tcW w:w="6431" w:type="dxa"/>
            <w:shd w:val="clear" w:color="auto" w:fill="70AD47" w:themeFill="accent6"/>
          </w:tcPr>
          <w:p w14:paraId="204E54E6" w14:textId="77777777" w:rsidR="0067191F" w:rsidRDefault="0067191F"/>
        </w:tc>
      </w:tr>
      <w:tr w:rsidR="0067191F" w14:paraId="6144A218" w14:textId="77777777" w:rsidTr="697F24E8">
        <w:tc>
          <w:tcPr>
            <w:tcW w:w="5123" w:type="dxa"/>
          </w:tcPr>
          <w:p w14:paraId="4F18F9B6" w14:textId="0DE0466F" w:rsidR="0067191F" w:rsidRPr="00E7454F" w:rsidRDefault="633418F0" w:rsidP="54CEA5AF">
            <w:r>
              <w:t>Lõige 1</w:t>
            </w:r>
          </w:p>
        </w:tc>
        <w:tc>
          <w:tcPr>
            <w:tcW w:w="2385" w:type="dxa"/>
          </w:tcPr>
          <w:p w14:paraId="0C309256" w14:textId="2E6CA4A6" w:rsidR="0067191F" w:rsidRDefault="0067191F" w:rsidP="5F88423D">
            <w:r>
              <w:t>jah</w:t>
            </w:r>
          </w:p>
        </w:tc>
        <w:tc>
          <w:tcPr>
            <w:tcW w:w="6431" w:type="dxa"/>
          </w:tcPr>
          <w:p w14:paraId="490F0BCD" w14:textId="08F1614B" w:rsidR="0067191F" w:rsidRPr="00F843D0" w:rsidRDefault="0067191F" w:rsidP="00343EA8">
            <w:pPr>
              <w:rPr>
                <w:highlight w:val="cyan"/>
              </w:rPr>
            </w:pPr>
            <w:r>
              <w:t>KüTS § 1 lg 4</w:t>
            </w:r>
          </w:p>
        </w:tc>
      </w:tr>
      <w:tr w:rsidR="0067191F" w14:paraId="61DADB69" w14:textId="77777777" w:rsidTr="697F24E8">
        <w:tc>
          <w:tcPr>
            <w:tcW w:w="5123" w:type="dxa"/>
          </w:tcPr>
          <w:p w14:paraId="758393D3" w14:textId="50728787" w:rsidR="0067191F" w:rsidRPr="00E7454F" w:rsidRDefault="23402127" w:rsidP="54CEA5AF">
            <w:r w:rsidRPr="00E7454F">
              <w:t>Lõige 2</w:t>
            </w:r>
          </w:p>
        </w:tc>
        <w:tc>
          <w:tcPr>
            <w:tcW w:w="2385" w:type="dxa"/>
          </w:tcPr>
          <w:p w14:paraId="53CAF37F" w14:textId="773FB3D7" w:rsidR="0067191F" w:rsidRDefault="003C3421" w:rsidP="5F88423D">
            <w:r>
              <w:t>j</w:t>
            </w:r>
            <w:r w:rsidR="0067191F">
              <w:t xml:space="preserve">ah </w:t>
            </w:r>
          </w:p>
        </w:tc>
        <w:tc>
          <w:tcPr>
            <w:tcW w:w="6431" w:type="dxa"/>
          </w:tcPr>
          <w:p w14:paraId="17F9B67F" w14:textId="1983050C" w:rsidR="0067191F" w:rsidRDefault="0067191F" w:rsidP="00343EA8">
            <w:r>
              <w:t>KüTS § 1 lg 4</w:t>
            </w:r>
          </w:p>
        </w:tc>
      </w:tr>
      <w:tr w:rsidR="0067191F" w14:paraId="56CC8F3F" w14:textId="77777777" w:rsidTr="697F24E8">
        <w:tc>
          <w:tcPr>
            <w:tcW w:w="5123" w:type="dxa"/>
          </w:tcPr>
          <w:p w14:paraId="0860D046" w14:textId="3AE4318C" w:rsidR="0067191F" w:rsidRDefault="23402127" w:rsidP="54CEA5AF">
            <w:pPr>
              <w:rPr>
                <w:highlight w:val="green"/>
              </w:rPr>
            </w:pPr>
            <w:r w:rsidRPr="00E7454F">
              <w:t>Lõige 3</w:t>
            </w:r>
          </w:p>
        </w:tc>
        <w:tc>
          <w:tcPr>
            <w:tcW w:w="2385" w:type="dxa"/>
          </w:tcPr>
          <w:p w14:paraId="0522B153" w14:textId="3C980BDC" w:rsidR="0067191F" w:rsidRDefault="003C3421">
            <w:r>
              <w:t>e</w:t>
            </w:r>
            <w:r w:rsidR="0067191F">
              <w:t xml:space="preserve">i </w:t>
            </w:r>
          </w:p>
        </w:tc>
        <w:tc>
          <w:tcPr>
            <w:tcW w:w="6431" w:type="dxa"/>
          </w:tcPr>
          <w:p w14:paraId="3BA2275B" w14:textId="77777777" w:rsidR="0067191F" w:rsidRDefault="0067191F"/>
        </w:tc>
      </w:tr>
      <w:tr w:rsidR="0067191F" w14:paraId="630005DC" w14:textId="77777777" w:rsidTr="697F24E8">
        <w:tc>
          <w:tcPr>
            <w:tcW w:w="5123" w:type="dxa"/>
            <w:shd w:val="clear" w:color="auto" w:fill="70AD47" w:themeFill="accent6"/>
          </w:tcPr>
          <w:p w14:paraId="68E906A4" w14:textId="34DA74CC" w:rsidR="0067191F" w:rsidRPr="00700737" w:rsidRDefault="0067191F" w:rsidP="00700737">
            <w:pPr>
              <w:rPr>
                <w:b/>
                <w:bCs/>
              </w:rPr>
            </w:pPr>
            <w:r w:rsidRPr="00700737">
              <w:rPr>
                <w:b/>
                <w:bCs/>
              </w:rPr>
              <w:t>Artikkel 5</w:t>
            </w:r>
          </w:p>
          <w:p w14:paraId="7CA1011E" w14:textId="4EB0B066" w:rsidR="0067191F" w:rsidRDefault="0067191F" w:rsidP="00700737">
            <w:r w:rsidRPr="00700737">
              <w:rPr>
                <w:b/>
                <w:bCs/>
              </w:rPr>
              <w:t>Minimaalne ühtlustamine</w:t>
            </w:r>
          </w:p>
        </w:tc>
        <w:tc>
          <w:tcPr>
            <w:tcW w:w="2385" w:type="dxa"/>
            <w:shd w:val="clear" w:color="auto" w:fill="70AD47" w:themeFill="accent6"/>
          </w:tcPr>
          <w:p w14:paraId="47B4E325" w14:textId="77777777" w:rsidR="0067191F" w:rsidRDefault="0067191F"/>
        </w:tc>
        <w:tc>
          <w:tcPr>
            <w:tcW w:w="6431" w:type="dxa"/>
            <w:shd w:val="clear" w:color="auto" w:fill="70AD47" w:themeFill="accent6"/>
          </w:tcPr>
          <w:p w14:paraId="6225E646" w14:textId="77777777" w:rsidR="0067191F" w:rsidRDefault="0067191F"/>
        </w:tc>
      </w:tr>
      <w:tr w:rsidR="0067191F" w14:paraId="66637C5B" w14:textId="77777777" w:rsidTr="697F24E8">
        <w:tc>
          <w:tcPr>
            <w:tcW w:w="5123" w:type="dxa"/>
          </w:tcPr>
          <w:p w14:paraId="2AFCB627" w14:textId="5888B893" w:rsidR="0067191F" w:rsidRDefault="50DA0493" w:rsidP="54CEA5AF">
            <w:pPr>
              <w:rPr>
                <w:highlight w:val="green"/>
              </w:rPr>
            </w:pPr>
            <w:r w:rsidRPr="003F788D">
              <w:t>Üks tekstilõik</w:t>
            </w:r>
          </w:p>
        </w:tc>
        <w:tc>
          <w:tcPr>
            <w:tcW w:w="2385" w:type="dxa"/>
          </w:tcPr>
          <w:p w14:paraId="3BE4C465" w14:textId="6A35FB1C" w:rsidR="0067191F" w:rsidRDefault="00532091">
            <w:r>
              <w:t>e</w:t>
            </w:r>
            <w:r w:rsidR="0067191F">
              <w:t xml:space="preserve">i </w:t>
            </w:r>
          </w:p>
        </w:tc>
        <w:tc>
          <w:tcPr>
            <w:tcW w:w="6431" w:type="dxa"/>
          </w:tcPr>
          <w:p w14:paraId="43B08823" w14:textId="77777777" w:rsidR="0067191F" w:rsidRDefault="0067191F"/>
        </w:tc>
      </w:tr>
      <w:tr w:rsidR="0067191F" w14:paraId="23A6B02C" w14:textId="77777777" w:rsidTr="697F24E8">
        <w:tc>
          <w:tcPr>
            <w:tcW w:w="5123" w:type="dxa"/>
            <w:shd w:val="clear" w:color="auto" w:fill="70AD47" w:themeFill="accent6"/>
          </w:tcPr>
          <w:p w14:paraId="235D68B6" w14:textId="3C24DA37" w:rsidR="0067191F" w:rsidRPr="00700737" w:rsidRDefault="0067191F" w:rsidP="00700737">
            <w:pPr>
              <w:rPr>
                <w:b/>
                <w:bCs/>
              </w:rPr>
            </w:pPr>
            <w:r w:rsidRPr="00700737">
              <w:rPr>
                <w:b/>
                <w:bCs/>
              </w:rPr>
              <w:t>Artikkel 6</w:t>
            </w:r>
          </w:p>
          <w:p w14:paraId="2720CEF6" w14:textId="77777777" w:rsidR="0067191F" w:rsidRDefault="0067191F" w:rsidP="00700737">
            <w:pPr>
              <w:rPr>
                <w:b/>
                <w:bCs/>
              </w:rPr>
            </w:pPr>
            <w:r w:rsidRPr="00700737">
              <w:rPr>
                <w:b/>
                <w:bCs/>
              </w:rPr>
              <w:t>Mõisted</w:t>
            </w:r>
          </w:p>
          <w:p w14:paraId="4EA69D23" w14:textId="056B41CB" w:rsidR="0067191F" w:rsidRDefault="0067191F" w:rsidP="00700737">
            <w:r w:rsidRPr="00700737">
              <w:t>Käesolevas direktiivis kasutatakse järgmisi mõisteid:</w:t>
            </w:r>
          </w:p>
        </w:tc>
        <w:tc>
          <w:tcPr>
            <w:tcW w:w="2385" w:type="dxa"/>
            <w:shd w:val="clear" w:color="auto" w:fill="70AD47" w:themeFill="accent6"/>
          </w:tcPr>
          <w:p w14:paraId="68E72765" w14:textId="77777777" w:rsidR="0067191F" w:rsidRDefault="0067191F"/>
        </w:tc>
        <w:tc>
          <w:tcPr>
            <w:tcW w:w="6431" w:type="dxa"/>
            <w:shd w:val="clear" w:color="auto" w:fill="70AD47" w:themeFill="accent6"/>
          </w:tcPr>
          <w:p w14:paraId="1148746A" w14:textId="77777777" w:rsidR="0067191F" w:rsidRDefault="0067191F"/>
        </w:tc>
      </w:tr>
      <w:tr w:rsidR="0067191F" w14:paraId="7E711CBD" w14:textId="77777777" w:rsidTr="697F24E8">
        <w:tc>
          <w:tcPr>
            <w:tcW w:w="5123" w:type="dxa"/>
          </w:tcPr>
          <w:p w14:paraId="047F5E1A" w14:textId="4DA53F47" w:rsidR="0067191F" w:rsidRDefault="50DA0493" w:rsidP="54CEA5AF">
            <w:pPr>
              <w:rPr>
                <w:highlight w:val="green"/>
              </w:rPr>
            </w:pPr>
            <w:r w:rsidRPr="00752F56">
              <w:t>Punkt 1</w:t>
            </w:r>
          </w:p>
        </w:tc>
        <w:tc>
          <w:tcPr>
            <w:tcW w:w="2385" w:type="dxa"/>
          </w:tcPr>
          <w:p w14:paraId="2549BF86" w14:textId="0074BD31" w:rsidR="0067191F" w:rsidRDefault="00532091">
            <w:r>
              <w:t>v</w:t>
            </w:r>
            <w:r w:rsidR="0067191F">
              <w:t xml:space="preserve">alikuline - jah </w:t>
            </w:r>
          </w:p>
        </w:tc>
        <w:tc>
          <w:tcPr>
            <w:tcW w:w="6431" w:type="dxa"/>
          </w:tcPr>
          <w:p w14:paraId="65E0DC52" w14:textId="069F05E1" w:rsidR="0067191F" w:rsidRPr="00C8137C" w:rsidRDefault="0067191F" w:rsidP="00343EA8">
            <w:pPr>
              <w:rPr>
                <w:i/>
                <w:iCs/>
              </w:rPr>
            </w:pPr>
            <w:r>
              <w:t xml:space="preserve">KüTS § 2 p </w:t>
            </w:r>
            <w:r w:rsidR="00752F56">
              <w:t>34</w:t>
            </w:r>
          </w:p>
        </w:tc>
      </w:tr>
      <w:tr w:rsidR="0067191F" w14:paraId="0906F335" w14:textId="77777777" w:rsidTr="697F24E8">
        <w:tc>
          <w:tcPr>
            <w:tcW w:w="5123" w:type="dxa"/>
          </w:tcPr>
          <w:p w14:paraId="468CFE6F" w14:textId="6F9DCDD3" w:rsidR="0067191F" w:rsidRDefault="50DA0493" w:rsidP="54CEA5AF">
            <w:pPr>
              <w:rPr>
                <w:highlight w:val="green"/>
              </w:rPr>
            </w:pPr>
            <w:r w:rsidRPr="0073571F">
              <w:t>Punkt 2</w:t>
            </w:r>
          </w:p>
        </w:tc>
        <w:tc>
          <w:tcPr>
            <w:tcW w:w="2385" w:type="dxa"/>
          </w:tcPr>
          <w:p w14:paraId="2A09D054" w14:textId="7738F039" w:rsidR="0067191F" w:rsidRDefault="00532091">
            <w:r>
              <w:t>v</w:t>
            </w:r>
            <w:r w:rsidR="0067191F">
              <w:t xml:space="preserve">alikuline - jah </w:t>
            </w:r>
          </w:p>
        </w:tc>
        <w:tc>
          <w:tcPr>
            <w:tcW w:w="6431" w:type="dxa"/>
          </w:tcPr>
          <w:p w14:paraId="0E69B9BB" w14:textId="27514E82" w:rsidR="0067191F" w:rsidRPr="006E25E0" w:rsidRDefault="0067191F" w:rsidP="00343EA8">
            <w:r>
              <w:t xml:space="preserve">KüTS § 2 p </w:t>
            </w:r>
            <w:r w:rsidR="0073571F">
              <w:t>35</w:t>
            </w:r>
          </w:p>
        </w:tc>
      </w:tr>
      <w:tr w:rsidR="0067191F" w14:paraId="6F446A44" w14:textId="77777777" w:rsidTr="697F24E8">
        <w:tc>
          <w:tcPr>
            <w:tcW w:w="5123" w:type="dxa"/>
          </w:tcPr>
          <w:p w14:paraId="5BB269B4" w14:textId="2D575390" w:rsidR="0067191F" w:rsidRDefault="50DA0493" w:rsidP="54CEA5AF">
            <w:pPr>
              <w:rPr>
                <w:highlight w:val="green"/>
              </w:rPr>
            </w:pPr>
            <w:r w:rsidRPr="00C6069F">
              <w:t>Punkt 3</w:t>
            </w:r>
          </w:p>
        </w:tc>
        <w:tc>
          <w:tcPr>
            <w:tcW w:w="2385" w:type="dxa"/>
          </w:tcPr>
          <w:p w14:paraId="668DF7A1" w14:textId="5A81518F" w:rsidR="0067191F" w:rsidRDefault="00532091">
            <w:r>
              <w:t>v</w:t>
            </w:r>
            <w:r w:rsidR="0067191F">
              <w:t>alikuline – jah</w:t>
            </w:r>
          </w:p>
        </w:tc>
        <w:tc>
          <w:tcPr>
            <w:tcW w:w="6431" w:type="dxa"/>
          </w:tcPr>
          <w:p w14:paraId="70F7D8C8" w14:textId="3368577A" w:rsidR="0067191F" w:rsidRPr="00BB3FBA" w:rsidRDefault="0067191F" w:rsidP="00343EA8">
            <w:pPr>
              <w:rPr>
                <w:i/>
                <w:iCs/>
              </w:rPr>
            </w:pPr>
            <w:r>
              <w:t xml:space="preserve">KüTS § 2 p </w:t>
            </w:r>
            <w:r w:rsidR="00C6069F">
              <w:t>21</w:t>
            </w:r>
          </w:p>
        </w:tc>
      </w:tr>
      <w:tr w:rsidR="0067191F" w14:paraId="0FA3B85A" w14:textId="77777777" w:rsidTr="697F24E8">
        <w:tc>
          <w:tcPr>
            <w:tcW w:w="5123" w:type="dxa"/>
          </w:tcPr>
          <w:p w14:paraId="07191A9B" w14:textId="442F93D3" w:rsidR="0067191F" w:rsidRDefault="50DA0493" w:rsidP="54CEA5AF">
            <w:pPr>
              <w:rPr>
                <w:highlight w:val="green"/>
              </w:rPr>
            </w:pPr>
            <w:r w:rsidRPr="00D75E76">
              <w:t>Punkt 4</w:t>
            </w:r>
          </w:p>
        </w:tc>
        <w:tc>
          <w:tcPr>
            <w:tcW w:w="2385" w:type="dxa"/>
          </w:tcPr>
          <w:p w14:paraId="691E5FA2" w14:textId="07C8B52A" w:rsidR="0067191F" w:rsidRDefault="00532091">
            <w:r>
              <w:t>v</w:t>
            </w:r>
            <w:r w:rsidR="0067191F">
              <w:t>alikuline  - ei</w:t>
            </w:r>
          </w:p>
        </w:tc>
        <w:tc>
          <w:tcPr>
            <w:tcW w:w="6431" w:type="dxa"/>
          </w:tcPr>
          <w:p w14:paraId="5308B20F" w14:textId="5EBE1F88" w:rsidR="0067191F" w:rsidRPr="006E25E0" w:rsidRDefault="00A8325E" w:rsidP="00766C57">
            <w:r>
              <w:t>S</w:t>
            </w:r>
            <w:r w:rsidR="0067191F">
              <w:t>eotud on KüTS § 5 lg 1</w:t>
            </w:r>
            <w:r w:rsidR="00DD55D9">
              <w:t xml:space="preserve"> ja 2</w:t>
            </w:r>
            <w:r w:rsidR="0067191F">
              <w:t xml:space="preserve"> ja </w:t>
            </w:r>
            <w:r w:rsidR="00DD55D9">
              <w:t xml:space="preserve">nende lõigete alusel </w:t>
            </w:r>
            <w:r w:rsidR="00D75E76">
              <w:t>kehtestatav ministri määrus</w:t>
            </w:r>
            <w:r w:rsidR="0067191F">
              <w:t xml:space="preserve">. Eraldi definitsioonina ei sõnastata. </w:t>
            </w:r>
          </w:p>
        </w:tc>
      </w:tr>
      <w:tr w:rsidR="0067191F" w14:paraId="605D6AEF" w14:textId="77777777" w:rsidTr="697F24E8">
        <w:tc>
          <w:tcPr>
            <w:tcW w:w="5123" w:type="dxa"/>
          </w:tcPr>
          <w:p w14:paraId="6151B779" w14:textId="50D0A089" w:rsidR="0067191F" w:rsidRDefault="4972E1A2" w:rsidP="54CEA5AF">
            <w:pPr>
              <w:rPr>
                <w:highlight w:val="green"/>
              </w:rPr>
            </w:pPr>
            <w:r w:rsidRPr="0003263B">
              <w:t>Punkt 5</w:t>
            </w:r>
          </w:p>
        </w:tc>
        <w:tc>
          <w:tcPr>
            <w:tcW w:w="2385" w:type="dxa"/>
          </w:tcPr>
          <w:p w14:paraId="16F886C2" w14:textId="1AEE5EF5" w:rsidR="0067191F" w:rsidRDefault="00532091">
            <w:r>
              <w:t>v</w:t>
            </w:r>
            <w:r w:rsidR="0067191F">
              <w:t>alikuline – jah</w:t>
            </w:r>
          </w:p>
        </w:tc>
        <w:tc>
          <w:tcPr>
            <w:tcW w:w="6431" w:type="dxa"/>
          </w:tcPr>
          <w:p w14:paraId="3C4C90D7" w14:textId="4DEEB894" w:rsidR="0067191F" w:rsidRPr="00F0100E" w:rsidRDefault="0067191F" w:rsidP="5F88423D">
            <w:r w:rsidRPr="5F88423D">
              <w:t xml:space="preserve">KüTS § 2 p </w:t>
            </w:r>
            <w:r w:rsidR="0003263B">
              <w:t>18</w:t>
            </w:r>
            <w:r w:rsidRPr="5F88423D">
              <w:t xml:space="preserve"> (küberintsidendi mõiste hõlmab ka </w:t>
            </w:r>
            <w:r w:rsidR="008B46DD">
              <w:t>„napilt ära hoitud küberintsidenti“</w:t>
            </w:r>
            <w:r w:rsidR="001A7CB9">
              <w:t>, mis inglise keeles on „near miss“</w:t>
            </w:r>
            <w:r w:rsidRPr="5F88423D">
              <w:t>).</w:t>
            </w:r>
          </w:p>
        </w:tc>
      </w:tr>
      <w:tr w:rsidR="0067191F" w14:paraId="3FA7B05B" w14:textId="77777777" w:rsidTr="697F24E8">
        <w:tc>
          <w:tcPr>
            <w:tcW w:w="5123" w:type="dxa"/>
          </w:tcPr>
          <w:p w14:paraId="105C2BD1" w14:textId="4F254F52" w:rsidR="0067191F" w:rsidRDefault="4972E1A2" w:rsidP="54CEA5AF">
            <w:pPr>
              <w:rPr>
                <w:highlight w:val="green"/>
              </w:rPr>
            </w:pPr>
            <w:r w:rsidRPr="008B46DD">
              <w:lastRenderedPageBreak/>
              <w:t>Punkt 6</w:t>
            </w:r>
          </w:p>
        </w:tc>
        <w:tc>
          <w:tcPr>
            <w:tcW w:w="2385" w:type="dxa"/>
          </w:tcPr>
          <w:p w14:paraId="3B09AAD9" w14:textId="18983F9A" w:rsidR="0067191F" w:rsidRPr="00B1275F" w:rsidRDefault="00532091" w:rsidP="0F557DFF">
            <w:r>
              <w:t>v</w:t>
            </w:r>
            <w:r w:rsidR="0067191F">
              <w:t>alikuline – jah</w:t>
            </w:r>
          </w:p>
        </w:tc>
        <w:tc>
          <w:tcPr>
            <w:tcW w:w="6431" w:type="dxa"/>
          </w:tcPr>
          <w:p w14:paraId="56C43164" w14:textId="5D4E539A" w:rsidR="0067191F" w:rsidRPr="006E25E0" w:rsidRDefault="168286BF" w:rsidP="00343EA8">
            <w:r>
              <w:t xml:space="preserve">KüTS § 2 p </w:t>
            </w:r>
            <w:r w:rsidR="00830C4E">
              <w:t>18</w:t>
            </w:r>
          </w:p>
        </w:tc>
      </w:tr>
      <w:tr w:rsidR="0067191F" w14:paraId="3119BBCB" w14:textId="77777777" w:rsidTr="697F24E8">
        <w:tc>
          <w:tcPr>
            <w:tcW w:w="5123" w:type="dxa"/>
          </w:tcPr>
          <w:p w14:paraId="53D213B9" w14:textId="2D294ABB" w:rsidR="0067191F" w:rsidRDefault="4972E1A2" w:rsidP="54CEA5AF">
            <w:pPr>
              <w:rPr>
                <w:highlight w:val="green"/>
              </w:rPr>
            </w:pPr>
            <w:r w:rsidRPr="00630F7B">
              <w:t>Punkt 7</w:t>
            </w:r>
          </w:p>
        </w:tc>
        <w:tc>
          <w:tcPr>
            <w:tcW w:w="2385" w:type="dxa"/>
          </w:tcPr>
          <w:p w14:paraId="3D4B8A62" w14:textId="00844273" w:rsidR="0067191F" w:rsidRDefault="00532091">
            <w:r>
              <w:t>v</w:t>
            </w:r>
            <w:r w:rsidR="0067191F">
              <w:t>alikuline – jah</w:t>
            </w:r>
          </w:p>
        </w:tc>
        <w:tc>
          <w:tcPr>
            <w:tcW w:w="6431" w:type="dxa"/>
          </w:tcPr>
          <w:p w14:paraId="15852CF0" w14:textId="34BB3050" w:rsidR="0067191F" w:rsidRPr="00570027" w:rsidRDefault="0067191F" w:rsidP="00343EA8">
            <w:pPr>
              <w:rPr>
                <w:i/>
                <w:iCs/>
              </w:rPr>
            </w:pPr>
            <w:r w:rsidRPr="67370AE0">
              <w:t xml:space="preserve">KüTS § 2 p </w:t>
            </w:r>
            <w:r w:rsidR="00630F7B">
              <w:t>31</w:t>
            </w:r>
          </w:p>
        </w:tc>
      </w:tr>
      <w:tr w:rsidR="0067191F" w14:paraId="67D8B986" w14:textId="77777777" w:rsidTr="697F24E8">
        <w:tc>
          <w:tcPr>
            <w:tcW w:w="5123" w:type="dxa"/>
          </w:tcPr>
          <w:p w14:paraId="7A79DE0B" w14:textId="5F652C3B" w:rsidR="0067191F" w:rsidRDefault="4972E1A2" w:rsidP="54CEA5AF">
            <w:pPr>
              <w:rPr>
                <w:highlight w:val="green"/>
              </w:rPr>
            </w:pPr>
            <w:r w:rsidRPr="00630F7B">
              <w:t>Punkt 8</w:t>
            </w:r>
          </w:p>
        </w:tc>
        <w:tc>
          <w:tcPr>
            <w:tcW w:w="2385" w:type="dxa"/>
          </w:tcPr>
          <w:p w14:paraId="30485710" w14:textId="3127929B" w:rsidR="0067191F" w:rsidRDefault="00532091">
            <w:r>
              <w:t>v</w:t>
            </w:r>
            <w:r w:rsidR="0067191F">
              <w:t>alikuline - jah</w:t>
            </w:r>
          </w:p>
        </w:tc>
        <w:tc>
          <w:tcPr>
            <w:tcW w:w="6431" w:type="dxa"/>
          </w:tcPr>
          <w:p w14:paraId="4AFD05EA" w14:textId="1B226EE0" w:rsidR="0067191F" w:rsidRPr="00B1275F" w:rsidRDefault="0067191F" w:rsidP="67370AE0">
            <w:r w:rsidRPr="67370AE0">
              <w:t xml:space="preserve">KüTS § 2 p </w:t>
            </w:r>
            <w:r w:rsidR="00630F7B">
              <w:t>17</w:t>
            </w:r>
          </w:p>
        </w:tc>
      </w:tr>
      <w:tr w:rsidR="0067191F" w14:paraId="5A9A4819" w14:textId="77777777" w:rsidTr="697F24E8">
        <w:tc>
          <w:tcPr>
            <w:tcW w:w="5123" w:type="dxa"/>
          </w:tcPr>
          <w:p w14:paraId="254B5646" w14:textId="518B4A30" w:rsidR="0067191F" w:rsidRDefault="4972E1A2" w:rsidP="54CEA5AF">
            <w:pPr>
              <w:rPr>
                <w:highlight w:val="green"/>
              </w:rPr>
            </w:pPr>
            <w:r w:rsidRPr="00BF3957">
              <w:t>Punkt 9</w:t>
            </w:r>
          </w:p>
        </w:tc>
        <w:tc>
          <w:tcPr>
            <w:tcW w:w="2385" w:type="dxa"/>
          </w:tcPr>
          <w:p w14:paraId="563981C9" w14:textId="0E663077" w:rsidR="0067191F" w:rsidRDefault="00532091">
            <w:r>
              <w:t>v</w:t>
            </w:r>
            <w:r w:rsidR="0067191F">
              <w:t>alikuline - jah</w:t>
            </w:r>
          </w:p>
        </w:tc>
        <w:tc>
          <w:tcPr>
            <w:tcW w:w="6431" w:type="dxa"/>
          </w:tcPr>
          <w:p w14:paraId="382E12F6" w14:textId="399FC61A" w:rsidR="0067191F" w:rsidRDefault="168286BF" w:rsidP="54CEA5AF">
            <w:pPr>
              <w:rPr>
                <w:vertAlign w:val="superscript"/>
              </w:rPr>
            </w:pPr>
            <w:r>
              <w:t xml:space="preserve">KüTS § 2 p </w:t>
            </w:r>
            <w:r w:rsidR="00445F24">
              <w:t>24</w:t>
            </w:r>
          </w:p>
        </w:tc>
      </w:tr>
      <w:tr w:rsidR="0067191F" w14:paraId="2774001E" w14:textId="77777777" w:rsidTr="697F24E8">
        <w:tc>
          <w:tcPr>
            <w:tcW w:w="5123" w:type="dxa"/>
          </w:tcPr>
          <w:p w14:paraId="36B60F75" w14:textId="229B3298" w:rsidR="0067191F" w:rsidRDefault="4972E1A2" w:rsidP="54CEA5AF">
            <w:pPr>
              <w:rPr>
                <w:highlight w:val="green"/>
              </w:rPr>
            </w:pPr>
            <w:r w:rsidRPr="00FB4E79">
              <w:t>Punkt 10</w:t>
            </w:r>
          </w:p>
        </w:tc>
        <w:tc>
          <w:tcPr>
            <w:tcW w:w="2385" w:type="dxa"/>
          </w:tcPr>
          <w:p w14:paraId="017BBB1F" w14:textId="0BE49765" w:rsidR="0067191F" w:rsidRDefault="00532091" w:rsidP="4FE2134F">
            <w:r>
              <w:t>v</w:t>
            </w:r>
            <w:r w:rsidR="0067191F">
              <w:t>alikuline – jah</w:t>
            </w:r>
          </w:p>
        </w:tc>
        <w:tc>
          <w:tcPr>
            <w:tcW w:w="6431" w:type="dxa"/>
          </w:tcPr>
          <w:p w14:paraId="3216958D" w14:textId="25C2616B" w:rsidR="0067191F" w:rsidRDefault="168286BF" w:rsidP="54CEA5AF">
            <w:pPr>
              <w:rPr>
                <w:vertAlign w:val="superscript"/>
              </w:rPr>
            </w:pPr>
            <w:r>
              <w:t xml:space="preserve">KüTS § 2 p </w:t>
            </w:r>
            <w:r w:rsidR="00BE352E">
              <w:t>20</w:t>
            </w:r>
          </w:p>
        </w:tc>
      </w:tr>
      <w:tr w:rsidR="0067191F" w14:paraId="329766C4" w14:textId="77777777" w:rsidTr="697F24E8">
        <w:tc>
          <w:tcPr>
            <w:tcW w:w="5123" w:type="dxa"/>
          </w:tcPr>
          <w:p w14:paraId="20A9F3CA" w14:textId="0788D6EB" w:rsidR="0067191F" w:rsidRDefault="4972E1A2" w:rsidP="54CEA5AF">
            <w:pPr>
              <w:rPr>
                <w:highlight w:val="yellow"/>
              </w:rPr>
            </w:pPr>
            <w:r w:rsidRPr="009F58DB">
              <w:t>Punkt 11</w:t>
            </w:r>
          </w:p>
        </w:tc>
        <w:tc>
          <w:tcPr>
            <w:tcW w:w="2385" w:type="dxa"/>
          </w:tcPr>
          <w:p w14:paraId="32FA40E9" w14:textId="5C4DB4BD" w:rsidR="0067191F" w:rsidRDefault="00532091">
            <w:r>
              <w:t>v</w:t>
            </w:r>
            <w:r w:rsidR="0067191F">
              <w:t>alikuline - jah</w:t>
            </w:r>
          </w:p>
        </w:tc>
        <w:tc>
          <w:tcPr>
            <w:tcW w:w="6431" w:type="dxa"/>
          </w:tcPr>
          <w:p w14:paraId="549FBC79" w14:textId="3CF95EE2" w:rsidR="0067191F" w:rsidRDefault="0067191F" w:rsidP="00343EA8">
            <w:pPr>
              <w:rPr>
                <w:i/>
                <w:iCs/>
                <w:highlight w:val="yellow"/>
              </w:rPr>
            </w:pPr>
            <w:r w:rsidRPr="67370AE0">
              <w:t xml:space="preserve">KüTS § 2 p </w:t>
            </w:r>
            <w:r w:rsidR="00A05DAF">
              <w:t>22</w:t>
            </w:r>
          </w:p>
        </w:tc>
      </w:tr>
      <w:tr w:rsidR="0067191F" w14:paraId="0BCAF878" w14:textId="77777777" w:rsidTr="697F24E8">
        <w:tc>
          <w:tcPr>
            <w:tcW w:w="5123" w:type="dxa"/>
          </w:tcPr>
          <w:p w14:paraId="754E2D44" w14:textId="194DEC23" w:rsidR="0067191F" w:rsidRPr="00D86D4D" w:rsidRDefault="4972E1A2">
            <w:r w:rsidRPr="00D86D4D">
              <w:t>Punkt 12</w:t>
            </w:r>
          </w:p>
        </w:tc>
        <w:tc>
          <w:tcPr>
            <w:tcW w:w="2385" w:type="dxa"/>
          </w:tcPr>
          <w:p w14:paraId="532B6F28" w14:textId="3818F4F5" w:rsidR="0067191F" w:rsidRDefault="00532091" w:rsidP="4FE2134F">
            <w:r>
              <w:t>v</w:t>
            </w:r>
            <w:r w:rsidR="0067191F">
              <w:t>alikuline – jah</w:t>
            </w:r>
          </w:p>
        </w:tc>
        <w:tc>
          <w:tcPr>
            <w:tcW w:w="6431" w:type="dxa"/>
          </w:tcPr>
          <w:p w14:paraId="44A886DA" w14:textId="07C74AA3" w:rsidR="0067191F" w:rsidRDefault="0067191F" w:rsidP="67370AE0">
            <w:r w:rsidRPr="67370AE0">
              <w:t xml:space="preserve">KüTS § 2 p </w:t>
            </w:r>
            <w:r w:rsidR="00D86D4D">
              <w:t>10</w:t>
            </w:r>
          </w:p>
        </w:tc>
      </w:tr>
      <w:tr w:rsidR="0067191F" w14:paraId="73749863" w14:textId="77777777" w:rsidTr="697F24E8">
        <w:tc>
          <w:tcPr>
            <w:tcW w:w="5123" w:type="dxa"/>
          </w:tcPr>
          <w:p w14:paraId="1438CB28" w14:textId="04755D26" w:rsidR="0067191F" w:rsidRPr="00D86D4D" w:rsidRDefault="4972E1A2">
            <w:r w:rsidRPr="00D86D4D">
              <w:t>Punkt 13</w:t>
            </w:r>
          </w:p>
        </w:tc>
        <w:tc>
          <w:tcPr>
            <w:tcW w:w="2385" w:type="dxa"/>
          </w:tcPr>
          <w:p w14:paraId="61D67880" w14:textId="5B137699" w:rsidR="0067191F" w:rsidRDefault="00532091" w:rsidP="4FE2134F">
            <w:r>
              <w:t>v</w:t>
            </w:r>
            <w:r w:rsidR="0067191F">
              <w:t>alikuline – jah</w:t>
            </w:r>
          </w:p>
        </w:tc>
        <w:tc>
          <w:tcPr>
            <w:tcW w:w="6431" w:type="dxa"/>
          </w:tcPr>
          <w:p w14:paraId="2FF5601A" w14:textId="68B573A6" w:rsidR="0067191F" w:rsidRDefault="0067191F" w:rsidP="67370AE0">
            <w:r w:rsidRPr="67370AE0">
              <w:t xml:space="preserve">KüTS § 2 p </w:t>
            </w:r>
            <w:r w:rsidR="00D86D4D">
              <w:t>9</w:t>
            </w:r>
          </w:p>
        </w:tc>
      </w:tr>
      <w:tr w:rsidR="0067191F" w14:paraId="45DB5D0A" w14:textId="77777777" w:rsidTr="697F24E8">
        <w:tc>
          <w:tcPr>
            <w:tcW w:w="5123" w:type="dxa"/>
          </w:tcPr>
          <w:p w14:paraId="70DB2170" w14:textId="7D9054F7" w:rsidR="0067191F" w:rsidRPr="00D86D4D" w:rsidRDefault="4972E1A2" w:rsidP="54CEA5AF">
            <w:r w:rsidRPr="00D86D4D">
              <w:t>Punkt 14</w:t>
            </w:r>
          </w:p>
        </w:tc>
        <w:tc>
          <w:tcPr>
            <w:tcW w:w="2385" w:type="dxa"/>
          </w:tcPr>
          <w:p w14:paraId="219EA84C" w14:textId="31370FF8" w:rsidR="0067191F" w:rsidRDefault="00532091" w:rsidP="4FE2134F">
            <w:r>
              <w:t>v</w:t>
            </w:r>
            <w:r w:rsidR="0067191F">
              <w:t>alikuline – jah</w:t>
            </w:r>
          </w:p>
        </w:tc>
        <w:tc>
          <w:tcPr>
            <w:tcW w:w="6431" w:type="dxa"/>
          </w:tcPr>
          <w:p w14:paraId="48E64B16" w14:textId="574AC170" w:rsidR="0067191F" w:rsidRDefault="0067191F" w:rsidP="67370AE0">
            <w:r w:rsidRPr="67370AE0">
              <w:t xml:space="preserve">KüTS § 2 p </w:t>
            </w:r>
            <w:r w:rsidR="00D86D4D">
              <w:t>8</w:t>
            </w:r>
          </w:p>
        </w:tc>
      </w:tr>
      <w:tr w:rsidR="0067191F" w14:paraId="38B260F1" w14:textId="77777777" w:rsidTr="697F24E8">
        <w:tc>
          <w:tcPr>
            <w:tcW w:w="5123" w:type="dxa"/>
          </w:tcPr>
          <w:p w14:paraId="1C1F66B5" w14:textId="2A9365EE" w:rsidR="0067191F" w:rsidRDefault="4972E1A2">
            <w:r w:rsidRPr="00B337BF">
              <w:t>Punkt 15</w:t>
            </w:r>
          </w:p>
        </w:tc>
        <w:tc>
          <w:tcPr>
            <w:tcW w:w="2385" w:type="dxa"/>
            <w:shd w:val="clear" w:color="auto" w:fill="FFFFFF" w:themeFill="background1"/>
          </w:tcPr>
          <w:p w14:paraId="7BB3EE1D" w14:textId="608689C0" w:rsidR="0067191F" w:rsidRDefault="00532091">
            <w:r>
              <w:t>v</w:t>
            </w:r>
            <w:r w:rsidR="0067191F">
              <w:t>alikuline - jah</w:t>
            </w:r>
          </w:p>
        </w:tc>
        <w:tc>
          <w:tcPr>
            <w:tcW w:w="6431" w:type="dxa"/>
          </w:tcPr>
          <w:p w14:paraId="1B4B741E" w14:textId="74C295F3" w:rsidR="0067191F" w:rsidRDefault="0067191F" w:rsidP="67370AE0">
            <w:r w:rsidRPr="67370AE0">
              <w:t xml:space="preserve">KüTS § 2 p </w:t>
            </w:r>
            <w:r w:rsidR="00B337BF">
              <w:t>29</w:t>
            </w:r>
          </w:p>
        </w:tc>
      </w:tr>
      <w:tr w:rsidR="0067191F" w14:paraId="60D284DA" w14:textId="77777777" w:rsidTr="697F24E8">
        <w:tc>
          <w:tcPr>
            <w:tcW w:w="5123" w:type="dxa"/>
          </w:tcPr>
          <w:p w14:paraId="5A616D62" w14:textId="468CBEF6" w:rsidR="0067191F" w:rsidRPr="00B337BF" w:rsidRDefault="4972E1A2" w:rsidP="54CEA5AF">
            <w:r w:rsidRPr="00B337BF">
              <w:t>Punkt 16</w:t>
            </w:r>
          </w:p>
        </w:tc>
        <w:tc>
          <w:tcPr>
            <w:tcW w:w="2385" w:type="dxa"/>
          </w:tcPr>
          <w:p w14:paraId="66AE28A8" w14:textId="7C1B5595" w:rsidR="0067191F" w:rsidRDefault="00532091">
            <w:r>
              <w:t>v</w:t>
            </w:r>
            <w:r w:rsidR="0067191F">
              <w:t>alikuline – ei</w:t>
            </w:r>
          </w:p>
        </w:tc>
        <w:tc>
          <w:tcPr>
            <w:tcW w:w="6431" w:type="dxa"/>
          </w:tcPr>
          <w:p w14:paraId="491FB794" w14:textId="22705897" w:rsidR="0067191F" w:rsidRDefault="0067191F" w:rsidP="00343EA8">
            <w:r>
              <w:t>ei defineerita seaduses</w:t>
            </w:r>
          </w:p>
        </w:tc>
      </w:tr>
      <w:tr w:rsidR="0067191F" w14:paraId="7E9A2028" w14:textId="77777777" w:rsidTr="697F24E8">
        <w:tc>
          <w:tcPr>
            <w:tcW w:w="5123" w:type="dxa"/>
          </w:tcPr>
          <w:p w14:paraId="7DDA25EE" w14:textId="4AC252CD" w:rsidR="0067191F" w:rsidRPr="00B337BF" w:rsidRDefault="6CADFED9" w:rsidP="54CEA5AF">
            <w:r w:rsidRPr="00B337BF">
              <w:t>Punkt 17</w:t>
            </w:r>
          </w:p>
        </w:tc>
        <w:tc>
          <w:tcPr>
            <w:tcW w:w="2385" w:type="dxa"/>
          </w:tcPr>
          <w:p w14:paraId="34EE28DA" w14:textId="3F22351D" w:rsidR="0067191F" w:rsidRDefault="00532091">
            <w:r>
              <w:t>v</w:t>
            </w:r>
            <w:r w:rsidR="0067191F">
              <w:t>alikuline – ei</w:t>
            </w:r>
          </w:p>
        </w:tc>
        <w:tc>
          <w:tcPr>
            <w:tcW w:w="6431" w:type="dxa"/>
          </w:tcPr>
          <w:p w14:paraId="6FFAABB5" w14:textId="0BE9CC9B" w:rsidR="0067191F" w:rsidRDefault="0067191F" w:rsidP="00343EA8">
            <w:r>
              <w:t>ei defineerita seaduses</w:t>
            </w:r>
          </w:p>
        </w:tc>
      </w:tr>
      <w:tr w:rsidR="0067191F" w14:paraId="08A58435" w14:textId="77777777" w:rsidTr="697F24E8">
        <w:tc>
          <w:tcPr>
            <w:tcW w:w="5123" w:type="dxa"/>
          </w:tcPr>
          <w:p w14:paraId="1F48AA9B" w14:textId="39BAA631" w:rsidR="0067191F" w:rsidRDefault="6CADFED9" w:rsidP="54CEA5AF">
            <w:pPr>
              <w:rPr>
                <w:highlight w:val="green"/>
              </w:rPr>
            </w:pPr>
            <w:r w:rsidRPr="00B5646B">
              <w:t>Punkt 18</w:t>
            </w:r>
          </w:p>
        </w:tc>
        <w:tc>
          <w:tcPr>
            <w:tcW w:w="2385" w:type="dxa"/>
          </w:tcPr>
          <w:p w14:paraId="41C5D087" w14:textId="5981358A" w:rsidR="0067191F" w:rsidRDefault="00532091">
            <w:r>
              <w:t>v</w:t>
            </w:r>
            <w:r w:rsidR="0067191F">
              <w:t>alikuline - jah</w:t>
            </w:r>
          </w:p>
        </w:tc>
        <w:tc>
          <w:tcPr>
            <w:tcW w:w="6431" w:type="dxa"/>
          </w:tcPr>
          <w:p w14:paraId="62A2550B" w14:textId="2AE1BBDE" w:rsidR="0067191F" w:rsidRDefault="0067191F" w:rsidP="00343EA8">
            <w:pPr>
              <w:rPr>
                <w:i/>
                <w:iCs/>
                <w:highlight w:val="yellow"/>
              </w:rPr>
            </w:pPr>
            <w:r w:rsidRPr="67370AE0">
              <w:t xml:space="preserve">KüTS § 2 p </w:t>
            </w:r>
            <w:r w:rsidR="00B5646B">
              <w:t>12</w:t>
            </w:r>
          </w:p>
        </w:tc>
      </w:tr>
      <w:tr w:rsidR="0067191F" w14:paraId="2F236451" w14:textId="77777777" w:rsidTr="697F24E8">
        <w:tc>
          <w:tcPr>
            <w:tcW w:w="5123" w:type="dxa"/>
          </w:tcPr>
          <w:p w14:paraId="079C27BC" w14:textId="18FFAED8" w:rsidR="0067191F" w:rsidRDefault="6CADFED9" w:rsidP="54CEA5AF">
            <w:pPr>
              <w:rPr>
                <w:highlight w:val="green"/>
              </w:rPr>
            </w:pPr>
            <w:r w:rsidRPr="00B5646B">
              <w:t>Punkt 19</w:t>
            </w:r>
          </w:p>
        </w:tc>
        <w:tc>
          <w:tcPr>
            <w:tcW w:w="2385" w:type="dxa"/>
          </w:tcPr>
          <w:p w14:paraId="0CAD19FD" w14:textId="295383B9" w:rsidR="0067191F" w:rsidRDefault="00532091" w:rsidP="000410EE">
            <w:r>
              <w:t>v</w:t>
            </w:r>
            <w:r w:rsidR="0067191F">
              <w:t>alikuline - jah</w:t>
            </w:r>
          </w:p>
        </w:tc>
        <w:tc>
          <w:tcPr>
            <w:tcW w:w="6431" w:type="dxa"/>
          </w:tcPr>
          <w:p w14:paraId="263A8C41" w14:textId="6FAEADBA" w:rsidR="0067191F" w:rsidRDefault="0067191F" w:rsidP="00343EA8">
            <w:pPr>
              <w:rPr>
                <w:i/>
                <w:iCs/>
                <w:highlight w:val="yellow"/>
              </w:rPr>
            </w:pPr>
            <w:r w:rsidRPr="67370AE0">
              <w:t xml:space="preserve">KüTS § 2 p </w:t>
            </w:r>
            <w:r w:rsidR="00B5646B">
              <w:t>5</w:t>
            </w:r>
          </w:p>
        </w:tc>
      </w:tr>
      <w:tr w:rsidR="0067191F" w14:paraId="626A9D9D" w14:textId="77777777" w:rsidTr="697F24E8">
        <w:tc>
          <w:tcPr>
            <w:tcW w:w="5123" w:type="dxa"/>
          </w:tcPr>
          <w:p w14:paraId="1FC533E3" w14:textId="777B417C" w:rsidR="0067191F" w:rsidRPr="00022585" w:rsidRDefault="6CADFED9" w:rsidP="54CEA5AF">
            <w:r w:rsidRPr="00022585">
              <w:t>Punkt 20</w:t>
            </w:r>
          </w:p>
        </w:tc>
        <w:tc>
          <w:tcPr>
            <w:tcW w:w="2385" w:type="dxa"/>
          </w:tcPr>
          <w:p w14:paraId="6B645A5D" w14:textId="50A2BCAF" w:rsidR="0067191F" w:rsidRDefault="00532091" w:rsidP="000410EE">
            <w:r>
              <w:t>v</w:t>
            </w:r>
            <w:r w:rsidR="0067191F">
              <w:t>alikuline - jah</w:t>
            </w:r>
          </w:p>
        </w:tc>
        <w:tc>
          <w:tcPr>
            <w:tcW w:w="6431" w:type="dxa"/>
          </w:tcPr>
          <w:p w14:paraId="0B1291A8" w14:textId="3856A0A3" w:rsidR="0067191F" w:rsidRDefault="0067191F" w:rsidP="00343EA8">
            <w:pPr>
              <w:rPr>
                <w:i/>
                <w:iCs/>
                <w:highlight w:val="yellow"/>
              </w:rPr>
            </w:pPr>
            <w:r w:rsidRPr="67370AE0">
              <w:t xml:space="preserve">KüTS § 2 p </w:t>
            </w:r>
            <w:r w:rsidR="00247B81">
              <w:t>6</w:t>
            </w:r>
          </w:p>
        </w:tc>
      </w:tr>
      <w:tr w:rsidR="0067191F" w14:paraId="7E4CEACC" w14:textId="77777777" w:rsidTr="697F24E8">
        <w:tc>
          <w:tcPr>
            <w:tcW w:w="5123" w:type="dxa"/>
          </w:tcPr>
          <w:p w14:paraId="329881F6" w14:textId="088B57FD" w:rsidR="0067191F" w:rsidRPr="00022585" w:rsidRDefault="6CADFED9" w:rsidP="54CEA5AF">
            <w:r w:rsidRPr="00022585">
              <w:t>Punkt 21</w:t>
            </w:r>
          </w:p>
        </w:tc>
        <w:tc>
          <w:tcPr>
            <w:tcW w:w="2385" w:type="dxa"/>
          </w:tcPr>
          <w:p w14:paraId="1FBE8E24" w14:textId="7FD17EBC" w:rsidR="0067191F" w:rsidRDefault="00532091" w:rsidP="000410EE">
            <w:r>
              <w:t>v</w:t>
            </w:r>
            <w:r w:rsidR="0067191F">
              <w:t>alikuline - jah</w:t>
            </w:r>
          </w:p>
        </w:tc>
        <w:tc>
          <w:tcPr>
            <w:tcW w:w="6431" w:type="dxa"/>
          </w:tcPr>
          <w:p w14:paraId="38C87C14" w14:textId="72BFCC6F" w:rsidR="0067191F" w:rsidRDefault="0067191F" w:rsidP="67370AE0">
            <w:r w:rsidRPr="67370AE0">
              <w:t xml:space="preserve">KüTS § 2 p </w:t>
            </w:r>
            <w:r w:rsidR="00247B81">
              <w:t>28</w:t>
            </w:r>
          </w:p>
        </w:tc>
      </w:tr>
      <w:tr w:rsidR="0067191F" w14:paraId="4C32D62F" w14:textId="77777777" w:rsidTr="697F24E8">
        <w:tc>
          <w:tcPr>
            <w:tcW w:w="5123" w:type="dxa"/>
          </w:tcPr>
          <w:p w14:paraId="316F6E0C" w14:textId="6C63BC97" w:rsidR="0067191F" w:rsidRPr="00022585" w:rsidRDefault="6CADFED9" w:rsidP="54CEA5AF">
            <w:r w:rsidRPr="00022585">
              <w:t>Punkt 22</w:t>
            </w:r>
          </w:p>
        </w:tc>
        <w:tc>
          <w:tcPr>
            <w:tcW w:w="2385" w:type="dxa"/>
          </w:tcPr>
          <w:p w14:paraId="1ADD8DD1" w14:textId="1B501F25" w:rsidR="0067191F" w:rsidRDefault="00532091" w:rsidP="000410EE">
            <w:r>
              <w:t>v</w:t>
            </w:r>
            <w:r w:rsidR="0067191F">
              <w:t>alikuline - jah</w:t>
            </w:r>
          </w:p>
        </w:tc>
        <w:tc>
          <w:tcPr>
            <w:tcW w:w="6431" w:type="dxa"/>
          </w:tcPr>
          <w:p w14:paraId="2857D27D" w14:textId="62D753BD" w:rsidR="0067191F" w:rsidRDefault="0067191F" w:rsidP="00343EA8">
            <w:pPr>
              <w:rPr>
                <w:i/>
                <w:iCs/>
                <w:highlight w:val="yellow"/>
              </w:rPr>
            </w:pPr>
            <w:r w:rsidRPr="67370AE0">
              <w:t xml:space="preserve">KüTS § 2 p </w:t>
            </w:r>
            <w:r w:rsidR="00022585">
              <w:t>4</w:t>
            </w:r>
          </w:p>
        </w:tc>
      </w:tr>
      <w:tr w:rsidR="0067191F" w14:paraId="164A39A0" w14:textId="77777777" w:rsidTr="697F24E8">
        <w:tc>
          <w:tcPr>
            <w:tcW w:w="5123" w:type="dxa"/>
          </w:tcPr>
          <w:p w14:paraId="39F9E4B1" w14:textId="3DF9C26D" w:rsidR="0067191F" w:rsidRDefault="6CADFED9" w:rsidP="54CEA5AF">
            <w:pPr>
              <w:rPr>
                <w:highlight w:val="green"/>
              </w:rPr>
            </w:pPr>
            <w:r w:rsidRPr="0070313B">
              <w:t>Punkt 23</w:t>
            </w:r>
          </w:p>
        </w:tc>
        <w:tc>
          <w:tcPr>
            <w:tcW w:w="2385" w:type="dxa"/>
          </w:tcPr>
          <w:p w14:paraId="42C71F16" w14:textId="63875B3C" w:rsidR="0067191F" w:rsidRDefault="00532091" w:rsidP="000410EE">
            <w:r>
              <w:t>v</w:t>
            </w:r>
            <w:r w:rsidR="0067191F">
              <w:t>alikuline – ei</w:t>
            </w:r>
          </w:p>
        </w:tc>
        <w:tc>
          <w:tcPr>
            <w:tcW w:w="6431" w:type="dxa"/>
          </w:tcPr>
          <w:p w14:paraId="7AE3F566" w14:textId="5AC65AE2" w:rsidR="0067191F" w:rsidRPr="0078177A" w:rsidRDefault="0067191F" w:rsidP="567E0B98">
            <w:pPr>
              <w:rPr>
                <w:b/>
                <w:bCs/>
              </w:rPr>
            </w:pPr>
            <w:r>
              <w:t xml:space="preserve">ei defineerita KüTSis, vaid on defineeritud InfoTS § 2 p 1 kui </w:t>
            </w:r>
            <w:r w:rsidR="0070313B">
              <w:t>„</w:t>
            </w:r>
            <w:r>
              <w:t>infoühiskonna teenus</w:t>
            </w:r>
            <w:r w:rsidR="0070313B">
              <w:t>“</w:t>
            </w:r>
          </w:p>
        </w:tc>
      </w:tr>
      <w:tr w:rsidR="0067191F" w14:paraId="1DA9AB7B" w14:textId="77777777" w:rsidTr="697F24E8">
        <w:tc>
          <w:tcPr>
            <w:tcW w:w="5123" w:type="dxa"/>
          </w:tcPr>
          <w:p w14:paraId="3E7DFF87" w14:textId="0BD980EC" w:rsidR="0067191F" w:rsidRDefault="54579B8D" w:rsidP="54CEA5AF">
            <w:pPr>
              <w:rPr>
                <w:highlight w:val="green"/>
              </w:rPr>
            </w:pPr>
            <w:r w:rsidRPr="001A525D">
              <w:t>Punkt 24</w:t>
            </w:r>
          </w:p>
        </w:tc>
        <w:tc>
          <w:tcPr>
            <w:tcW w:w="2385" w:type="dxa"/>
          </w:tcPr>
          <w:p w14:paraId="02C0B809" w14:textId="2AF1F02E" w:rsidR="0067191F" w:rsidRDefault="00532091" w:rsidP="000410EE">
            <w:r>
              <w:t>v</w:t>
            </w:r>
            <w:r w:rsidR="0067191F">
              <w:t>alikuline – ei</w:t>
            </w:r>
          </w:p>
        </w:tc>
        <w:tc>
          <w:tcPr>
            <w:tcW w:w="6431" w:type="dxa"/>
          </w:tcPr>
          <w:p w14:paraId="179A833E" w14:textId="110392F8" w:rsidR="0067191F" w:rsidRDefault="0067191F" w:rsidP="00343EA8">
            <w:r>
              <w:t>ei defineerita seaduses</w:t>
            </w:r>
          </w:p>
        </w:tc>
      </w:tr>
      <w:tr w:rsidR="0067191F" w14:paraId="499812D2" w14:textId="77777777" w:rsidTr="697F24E8">
        <w:tc>
          <w:tcPr>
            <w:tcW w:w="5123" w:type="dxa"/>
          </w:tcPr>
          <w:p w14:paraId="521C968C" w14:textId="2DF4173F" w:rsidR="0067191F" w:rsidRDefault="54579B8D" w:rsidP="54CEA5AF">
            <w:pPr>
              <w:rPr>
                <w:highlight w:val="green"/>
              </w:rPr>
            </w:pPr>
            <w:r w:rsidRPr="002D16B8">
              <w:t>Punkt 25</w:t>
            </w:r>
          </w:p>
        </w:tc>
        <w:tc>
          <w:tcPr>
            <w:tcW w:w="2385" w:type="dxa"/>
          </w:tcPr>
          <w:p w14:paraId="2DC85506" w14:textId="40B6A1CC" w:rsidR="0067191F" w:rsidRDefault="00532091" w:rsidP="4FE2134F">
            <w:r>
              <w:t>v</w:t>
            </w:r>
            <w:r w:rsidR="0067191F">
              <w:t>alikuline – jah</w:t>
            </w:r>
          </w:p>
        </w:tc>
        <w:tc>
          <w:tcPr>
            <w:tcW w:w="6431" w:type="dxa"/>
          </w:tcPr>
          <w:p w14:paraId="5F7FEC46" w14:textId="61CC2958" w:rsidR="0067191F" w:rsidRDefault="0067191F" w:rsidP="00343EA8">
            <w:r w:rsidRPr="67370AE0">
              <w:t xml:space="preserve">KüTS § 2 p </w:t>
            </w:r>
            <w:r w:rsidR="002D16B8">
              <w:t>32</w:t>
            </w:r>
          </w:p>
        </w:tc>
      </w:tr>
      <w:tr w:rsidR="0067191F" w14:paraId="76D38922" w14:textId="77777777" w:rsidTr="697F24E8">
        <w:tc>
          <w:tcPr>
            <w:tcW w:w="5123" w:type="dxa"/>
          </w:tcPr>
          <w:p w14:paraId="15DD5AD3" w14:textId="6047E60D" w:rsidR="0067191F" w:rsidRDefault="54579B8D" w:rsidP="54CEA5AF">
            <w:pPr>
              <w:rPr>
                <w:highlight w:val="green"/>
              </w:rPr>
            </w:pPr>
            <w:r w:rsidRPr="00BB7981">
              <w:t>Punkt 26</w:t>
            </w:r>
          </w:p>
        </w:tc>
        <w:tc>
          <w:tcPr>
            <w:tcW w:w="2385" w:type="dxa"/>
          </w:tcPr>
          <w:p w14:paraId="67F20ADF" w14:textId="2A0D7969" w:rsidR="0067191F" w:rsidRDefault="00532091" w:rsidP="000410EE">
            <w:r>
              <w:t>v</w:t>
            </w:r>
            <w:r w:rsidR="0067191F">
              <w:t xml:space="preserve">alikuline – </w:t>
            </w:r>
            <w:r w:rsidR="00BB7981">
              <w:t>ei</w:t>
            </w:r>
          </w:p>
        </w:tc>
        <w:tc>
          <w:tcPr>
            <w:tcW w:w="6431" w:type="dxa"/>
          </w:tcPr>
          <w:p w14:paraId="5DBEABD9" w14:textId="4C1B162F" w:rsidR="0067191F" w:rsidRDefault="00BB7981" w:rsidP="567E0B98">
            <w:r>
              <w:t>ei defineerita seaduses</w:t>
            </w:r>
          </w:p>
        </w:tc>
      </w:tr>
      <w:tr w:rsidR="0067191F" w14:paraId="3DE934C2" w14:textId="77777777" w:rsidTr="697F24E8">
        <w:tc>
          <w:tcPr>
            <w:tcW w:w="5123" w:type="dxa"/>
          </w:tcPr>
          <w:p w14:paraId="5B4B90E6" w14:textId="2D65BCAD" w:rsidR="0067191F" w:rsidRDefault="4E5316AE" w:rsidP="54CEA5AF">
            <w:pPr>
              <w:rPr>
                <w:highlight w:val="green"/>
              </w:rPr>
            </w:pPr>
            <w:r w:rsidRPr="002449C0">
              <w:t>Punkt 27</w:t>
            </w:r>
          </w:p>
        </w:tc>
        <w:tc>
          <w:tcPr>
            <w:tcW w:w="2385" w:type="dxa"/>
          </w:tcPr>
          <w:p w14:paraId="7D02B386" w14:textId="44465AB5" w:rsidR="0067191F" w:rsidRDefault="00532091" w:rsidP="000410EE">
            <w:r>
              <w:t>v</w:t>
            </w:r>
            <w:r w:rsidR="0067191F">
              <w:t xml:space="preserve">alikuline – jah </w:t>
            </w:r>
          </w:p>
        </w:tc>
        <w:tc>
          <w:tcPr>
            <w:tcW w:w="6431" w:type="dxa"/>
          </w:tcPr>
          <w:p w14:paraId="59982C52" w14:textId="13C4028C" w:rsidR="0067191F" w:rsidRDefault="0067191F" w:rsidP="00343EA8">
            <w:r w:rsidRPr="67370AE0">
              <w:t xml:space="preserve">KüTS § 2 punkt </w:t>
            </w:r>
            <w:r w:rsidR="002449C0">
              <w:t>16</w:t>
            </w:r>
          </w:p>
        </w:tc>
      </w:tr>
      <w:tr w:rsidR="0067191F" w14:paraId="17DA0AC8" w14:textId="77777777" w:rsidTr="697F24E8">
        <w:tc>
          <w:tcPr>
            <w:tcW w:w="5123" w:type="dxa"/>
          </w:tcPr>
          <w:p w14:paraId="5C1DF415" w14:textId="306A4B92" w:rsidR="0067191F" w:rsidRDefault="4E5316AE" w:rsidP="54CEA5AF">
            <w:pPr>
              <w:rPr>
                <w:highlight w:val="green"/>
              </w:rPr>
            </w:pPr>
            <w:r w:rsidRPr="000C23D3">
              <w:t>Punkt 28</w:t>
            </w:r>
          </w:p>
        </w:tc>
        <w:tc>
          <w:tcPr>
            <w:tcW w:w="2385" w:type="dxa"/>
          </w:tcPr>
          <w:p w14:paraId="0429AC8A" w14:textId="17930BCF" w:rsidR="0067191F" w:rsidRDefault="00532091" w:rsidP="000410EE">
            <w:r>
              <w:t>v</w:t>
            </w:r>
            <w:r w:rsidR="0067191F">
              <w:t>alikuline - jah</w:t>
            </w:r>
          </w:p>
        </w:tc>
        <w:tc>
          <w:tcPr>
            <w:tcW w:w="6431" w:type="dxa"/>
          </w:tcPr>
          <w:p w14:paraId="541DD750" w14:textId="13561DB9" w:rsidR="0067191F" w:rsidRDefault="0067191F" w:rsidP="00CE0E74">
            <w:pPr>
              <w:rPr>
                <w:rFonts w:eastAsia="Times New Roman" w:cs="Times New Roman"/>
                <w:color w:val="333333"/>
                <w:sz w:val="21"/>
                <w:szCs w:val="21"/>
              </w:rPr>
            </w:pPr>
            <w:r w:rsidRPr="67370AE0">
              <w:t xml:space="preserve">KüTS § 2 p </w:t>
            </w:r>
            <w:r w:rsidR="005B1601">
              <w:t xml:space="preserve">13; </w:t>
            </w:r>
            <w:r w:rsidR="00592CEA">
              <w:t>viitab TKS</w:t>
            </w:r>
            <w:r w:rsidR="000C23D3">
              <w:t>-le, mille § 2 lg 1 p 7 on kehtestanud sama termini</w:t>
            </w:r>
          </w:p>
        </w:tc>
      </w:tr>
      <w:tr w:rsidR="0067191F" w14:paraId="356EA114" w14:textId="77777777" w:rsidTr="697F24E8">
        <w:tc>
          <w:tcPr>
            <w:tcW w:w="5123" w:type="dxa"/>
          </w:tcPr>
          <w:p w14:paraId="39868231" w14:textId="4099BF3B" w:rsidR="0067191F" w:rsidRDefault="7D10E320" w:rsidP="54CEA5AF">
            <w:pPr>
              <w:rPr>
                <w:highlight w:val="green"/>
              </w:rPr>
            </w:pPr>
            <w:r w:rsidRPr="00BE5A17">
              <w:t>Punkt 29</w:t>
            </w:r>
          </w:p>
        </w:tc>
        <w:tc>
          <w:tcPr>
            <w:tcW w:w="2385" w:type="dxa"/>
          </w:tcPr>
          <w:p w14:paraId="783D5E26" w14:textId="40F91658" w:rsidR="0067191F" w:rsidRDefault="00532091" w:rsidP="000410EE">
            <w:r>
              <w:t>v</w:t>
            </w:r>
            <w:r w:rsidR="0067191F">
              <w:t>alikuline - jah</w:t>
            </w:r>
          </w:p>
        </w:tc>
        <w:tc>
          <w:tcPr>
            <w:tcW w:w="6431" w:type="dxa"/>
          </w:tcPr>
          <w:p w14:paraId="5ABD90F3" w14:textId="79529A66" w:rsidR="0067191F" w:rsidRPr="00B1379D" w:rsidRDefault="0067191F" w:rsidP="567E0B98">
            <w:r w:rsidRPr="67370AE0">
              <w:t xml:space="preserve">KüTS § 2 p </w:t>
            </w:r>
            <w:r w:rsidR="00BE5A17">
              <w:t>33</w:t>
            </w:r>
          </w:p>
        </w:tc>
      </w:tr>
      <w:tr w:rsidR="0067191F" w14:paraId="1939DBEC" w14:textId="77777777" w:rsidTr="697F24E8">
        <w:tc>
          <w:tcPr>
            <w:tcW w:w="5123" w:type="dxa"/>
          </w:tcPr>
          <w:p w14:paraId="7D6AD1C9" w14:textId="2DCAECFA" w:rsidR="0067191F" w:rsidRDefault="7D10E320" w:rsidP="54CEA5AF">
            <w:pPr>
              <w:rPr>
                <w:highlight w:val="green"/>
              </w:rPr>
            </w:pPr>
            <w:r w:rsidRPr="00BE5A17">
              <w:t>Punkt 30</w:t>
            </w:r>
          </w:p>
        </w:tc>
        <w:tc>
          <w:tcPr>
            <w:tcW w:w="2385" w:type="dxa"/>
          </w:tcPr>
          <w:p w14:paraId="05FF099A" w14:textId="2279F0E0" w:rsidR="0067191F" w:rsidRDefault="00532091" w:rsidP="000410EE">
            <w:r>
              <w:t>v</w:t>
            </w:r>
            <w:r w:rsidR="0067191F">
              <w:t>alikuline - jah</w:t>
            </w:r>
          </w:p>
        </w:tc>
        <w:tc>
          <w:tcPr>
            <w:tcW w:w="6431" w:type="dxa"/>
          </w:tcPr>
          <w:p w14:paraId="371AC665" w14:textId="38CA7C46" w:rsidR="0067191F" w:rsidRPr="000410EE" w:rsidRDefault="0067191F" w:rsidP="00B1379D">
            <w:pPr>
              <w:rPr>
                <w:i/>
                <w:iCs/>
              </w:rPr>
            </w:pPr>
            <w:r w:rsidRPr="67370AE0">
              <w:t xml:space="preserve">KüTS § 2 p </w:t>
            </w:r>
            <w:r w:rsidR="00BE5A17">
              <w:t>23</w:t>
            </w:r>
          </w:p>
        </w:tc>
      </w:tr>
      <w:tr w:rsidR="0067191F" w14:paraId="59211781" w14:textId="77777777" w:rsidTr="697F24E8">
        <w:tc>
          <w:tcPr>
            <w:tcW w:w="5123" w:type="dxa"/>
          </w:tcPr>
          <w:p w14:paraId="57D4EA81" w14:textId="3E381244" w:rsidR="0067191F" w:rsidRDefault="7D10E320" w:rsidP="54CEA5AF">
            <w:pPr>
              <w:rPr>
                <w:highlight w:val="green"/>
              </w:rPr>
            </w:pPr>
            <w:r w:rsidRPr="00BE5A17">
              <w:t>Punkt 31</w:t>
            </w:r>
          </w:p>
        </w:tc>
        <w:tc>
          <w:tcPr>
            <w:tcW w:w="2385" w:type="dxa"/>
          </w:tcPr>
          <w:p w14:paraId="1E354310" w14:textId="0396C320" w:rsidR="0067191F" w:rsidRDefault="00532091" w:rsidP="000410EE">
            <w:r>
              <w:t>v</w:t>
            </w:r>
            <w:r w:rsidR="0067191F">
              <w:t>alikuline - jah</w:t>
            </w:r>
          </w:p>
        </w:tc>
        <w:tc>
          <w:tcPr>
            <w:tcW w:w="6431" w:type="dxa"/>
          </w:tcPr>
          <w:p w14:paraId="58CD5ACC" w14:textId="43E09C55" w:rsidR="0067191F" w:rsidRDefault="0067191F" w:rsidP="567E0B98">
            <w:r w:rsidRPr="67370AE0">
              <w:t xml:space="preserve">KüTS § 2 p </w:t>
            </w:r>
            <w:r w:rsidR="00BE5A17">
              <w:t>1</w:t>
            </w:r>
          </w:p>
        </w:tc>
      </w:tr>
      <w:tr w:rsidR="0067191F" w14:paraId="17B638BD" w14:textId="77777777" w:rsidTr="697F24E8">
        <w:tc>
          <w:tcPr>
            <w:tcW w:w="5123" w:type="dxa"/>
          </w:tcPr>
          <w:p w14:paraId="58D60EA0" w14:textId="17F0FAA9" w:rsidR="0067191F" w:rsidRDefault="7D10E320" w:rsidP="54CEA5AF">
            <w:pPr>
              <w:rPr>
                <w:highlight w:val="green"/>
              </w:rPr>
            </w:pPr>
            <w:r w:rsidRPr="00BE5A17">
              <w:t>Punkt 32</w:t>
            </w:r>
          </w:p>
        </w:tc>
        <w:tc>
          <w:tcPr>
            <w:tcW w:w="2385" w:type="dxa"/>
          </w:tcPr>
          <w:p w14:paraId="26FBE52C" w14:textId="2739E27F" w:rsidR="0067191F" w:rsidRDefault="00532091" w:rsidP="000410EE">
            <w:r>
              <w:t>v</w:t>
            </w:r>
            <w:r w:rsidR="0067191F">
              <w:t>alikuline - jah</w:t>
            </w:r>
          </w:p>
        </w:tc>
        <w:tc>
          <w:tcPr>
            <w:tcW w:w="6431" w:type="dxa"/>
          </w:tcPr>
          <w:p w14:paraId="094ADABD" w14:textId="79066FC6" w:rsidR="0067191F" w:rsidRPr="00B1379D" w:rsidRDefault="0067191F" w:rsidP="567E0B98">
            <w:pPr>
              <w:rPr>
                <w:i/>
                <w:iCs/>
              </w:rPr>
            </w:pPr>
            <w:r w:rsidRPr="67370AE0">
              <w:t xml:space="preserve">KüTS § 2 p </w:t>
            </w:r>
            <w:r w:rsidR="00BE5A17">
              <w:t>25</w:t>
            </w:r>
          </w:p>
        </w:tc>
      </w:tr>
      <w:tr w:rsidR="0067191F" w14:paraId="7E5F3C93" w14:textId="77777777" w:rsidTr="697F24E8">
        <w:tc>
          <w:tcPr>
            <w:tcW w:w="5123" w:type="dxa"/>
          </w:tcPr>
          <w:p w14:paraId="653122B8" w14:textId="2AD93886" w:rsidR="0067191F" w:rsidRDefault="7D10E320" w:rsidP="54CEA5AF">
            <w:pPr>
              <w:rPr>
                <w:highlight w:val="green"/>
              </w:rPr>
            </w:pPr>
            <w:r w:rsidRPr="001943B9">
              <w:t>Punkt 33</w:t>
            </w:r>
          </w:p>
        </w:tc>
        <w:tc>
          <w:tcPr>
            <w:tcW w:w="2385" w:type="dxa"/>
          </w:tcPr>
          <w:p w14:paraId="290DE195" w14:textId="54B6574E" w:rsidR="0067191F" w:rsidRDefault="00532091" w:rsidP="000410EE">
            <w:r>
              <w:t>v</w:t>
            </w:r>
            <w:r w:rsidR="0067191F">
              <w:t>alikuline - jah</w:t>
            </w:r>
          </w:p>
        </w:tc>
        <w:tc>
          <w:tcPr>
            <w:tcW w:w="6431" w:type="dxa"/>
          </w:tcPr>
          <w:p w14:paraId="1071F20B" w14:textId="4F360521" w:rsidR="0067191F" w:rsidRDefault="0067191F" w:rsidP="00B1379D">
            <w:r w:rsidRPr="67370AE0">
              <w:t xml:space="preserve">KüTS § 2 p </w:t>
            </w:r>
            <w:r w:rsidR="001943B9">
              <w:t>26</w:t>
            </w:r>
          </w:p>
        </w:tc>
      </w:tr>
      <w:tr w:rsidR="0067191F" w14:paraId="40A9FCF1" w14:textId="77777777" w:rsidTr="697F24E8">
        <w:tc>
          <w:tcPr>
            <w:tcW w:w="5123" w:type="dxa"/>
          </w:tcPr>
          <w:p w14:paraId="06F60BCD" w14:textId="76D6765E" w:rsidR="0067191F" w:rsidRDefault="7D10E320" w:rsidP="54CEA5AF">
            <w:pPr>
              <w:rPr>
                <w:highlight w:val="green"/>
              </w:rPr>
            </w:pPr>
            <w:r w:rsidRPr="001943B9">
              <w:t>Punkt 34</w:t>
            </w:r>
          </w:p>
        </w:tc>
        <w:tc>
          <w:tcPr>
            <w:tcW w:w="2385" w:type="dxa"/>
          </w:tcPr>
          <w:p w14:paraId="282F7896" w14:textId="2440659B" w:rsidR="0067191F" w:rsidRDefault="00532091" w:rsidP="000410EE">
            <w:r>
              <w:t>v</w:t>
            </w:r>
            <w:r w:rsidR="0067191F">
              <w:t>alikuline - jah</w:t>
            </w:r>
          </w:p>
        </w:tc>
        <w:tc>
          <w:tcPr>
            <w:tcW w:w="6431" w:type="dxa"/>
          </w:tcPr>
          <w:p w14:paraId="594B813E" w14:textId="5E886926" w:rsidR="0067191F" w:rsidRPr="006E39D5" w:rsidRDefault="0067191F" w:rsidP="00B1379D">
            <w:pPr>
              <w:rPr>
                <w:i/>
                <w:iCs/>
              </w:rPr>
            </w:pPr>
            <w:r w:rsidRPr="67370AE0">
              <w:t>KüTS</w:t>
            </w:r>
            <w:r w:rsidR="00976C50">
              <w:t xml:space="preserve"> § 2</w:t>
            </w:r>
            <w:r w:rsidRPr="67370AE0">
              <w:t xml:space="preserve"> p </w:t>
            </w:r>
            <w:r w:rsidR="001943B9">
              <w:t>2 ja 3</w:t>
            </w:r>
          </w:p>
        </w:tc>
      </w:tr>
      <w:tr w:rsidR="0067191F" w14:paraId="46470B28" w14:textId="77777777" w:rsidTr="697F24E8">
        <w:tc>
          <w:tcPr>
            <w:tcW w:w="5123" w:type="dxa"/>
          </w:tcPr>
          <w:p w14:paraId="5F042ABC" w14:textId="0646B45D" w:rsidR="0067191F" w:rsidRDefault="7D10E320" w:rsidP="54CEA5AF">
            <w:pPr>
              <w:rPr>
                <w:highlight w:val="green"/>
              </w:rPr>
            </w:pPr>
            <w:r w:rsidRPr="001E6F25">
              <w:t>Punkt 35</w:t>
            </w:r>
          </w:p>
        </w:tc>
        <w:tc>
          <w:tcPr>
            <w:tcW w:w="2385" w:type="dxa"/>
          </w:tcPr>
          <w:p w14:paraId="3DE8545A" w14:textId="29C84835" w:rsidR="0067191F" w:rsidRDefault="00532091" w:rsidP="000410EE">
            <w:r>
              <w:t>v</w:t>
            </w:r>
            <w:r w:rsidR="0067191F">
              <w:t>alikuline - jah</w:t>
            </w:r>
          </w:p>
        </w:tc>
        <w:tc>
          <w:tcPr>
            <w:tcW w:w="6431" w:type="dxa"/>
          </w:tcPr>
          <w:p w14:paraId="3646696B" w14:textId="444C5E93" w:rsidR="0067191F" w:rsidRPr="00D127E3" w:rsidRDefault="0067191F" w:rsidP="5F88423D">
            <w:pPr>
              <w:rPr>
                <w:i/>
                <w:iCs/>
              </w:rPr>
            </w:pPr>
            <w:r w:rsidRPr="5F88423D">
              <w:t>KüTS § 2 p</w:t>
            </w:r>
            <w:r w:rsidR="00976C50">
              <w:t xml:space="preserve"> </w:t>
            </w:r>
            <w:r w:rsidR="001E6F25">
              <w:t>14 ja 15</w:t>
            </w:r>
          </w:p>
        </w:tc>
      </w:tr>
      <w:tr w:rsidR="0067191F" w14:paraId="377B9094" w14:textId="77777777" w:rsidTr="697F24E8">
        <w:tc>
          <w:tcPr>
            <w:tcW w:w="5123" w:type="dxa"/>
          </w:tcPr>
          <w:p w14:paraId="2B16F18C" w14:textId="7C170414" w:rsidR="0067191F" w:rsidRDefault="261D0461" w:rsidP="54CEA5AF">
            <w:pPr>
              <w:rPr>
                <w:highlight w:val="green"/>
              </w:rPr>
            </w:pPr>
            <w:r w:rsidRPr="00D500AD">
              <w:t>Punkt 36</w:t>
            </w:r>
          </w:p>
        </w:tc>
        <w:tc>
          <w:tcPr>
            <w:tcW w:w="2385" w:type="dxa"/>
          </w:tcPr>
          <w:p w14:paraId="2A3D55DD" w14:textId="6AE9743C" w:rsidR="0067191F" w:rsidRDefault="00532091" w:rsidP="4FE2134F">
            <w:r>
              <w:t>v</w:t>
            </w:r>
            <w:r w:rsidR="0067191F">
              <w:t xml:space="preserve">alikuline – jah </w:t>
            </w:r>
          </w:p>
        </w:tc>
        <w:tc>
          <w:tcPr>
            <w:tcW w:w="6431" w:type="dxa"/>
          </w:tcPr>
          <w:p w14:paraId="0F5B2A89" w14:textId="1E195E96" w:rsidR="0067191F" w:rsidRPr="00A56B13" w:rsidRDefault="0067191F" w:rsidP="567E0B98">
            <w:r w:rsidRPr="67370AE0">
              <w:t xml:space="preserve">KüTS § 2 p </w:t>
            </w:r>
            <w:r w:rsidR="00D500AD">
              <w:t>38</w:t>
            </w:r>
          </w:p>
        </w:tc>
      </w:tr>
      <w:tr w:rsidR="0067191F" w14:paraId="1D6FCA79" w14:textId="77777777" w:rsidTr="697F24E8">
        <w:tc>
          <w:tcPr>
            <w:tcW w:w="5123" w:type="dxa"/>
          </w:tcPr>
          <w:p w14:paraId="20EFA3D5" w14:textId="76016B7C" w:rsidR="0067191F" w:rsidRDefault="261D0461" w:rsidP="54CEA5AF">
            <w:pPr>
              <w:rPr>
                <w:highlight w:val="green"/>
              </w:rPr>
            </w:pPr>
            <w:r w:rsidRPr="00E27FA0">
              <w:t>Punkt 37</w:t>
            </w:r>
          </w:p>
        </w:tc>
        <w:tc>
          <w:tcPr>
            <w:tcW w:w="2385" w:type="dxa"/>
          </w:tcPr>
          <w:p w14:paraId="246CF58D" w14:textId="3DBA7135" w:rsidR="0067191F" w:rsidRDefault="00532091" w:rsidP="4FE2134F">
            <w:r>
              <w:t>v</w:t>
            </w:r>
            <w:r w:rsidR="0067191F">
              <w:t xml:space="preserve">alikuline – </w:t>
            </w:r>
            <w:r w:rsidR="0090014F">
              <w:t>ei</w:t>
            </w:r>
          </w:p>
        </w:tc>
        <w:tc>
          <w:tcPr>
            <w:tcW w:w="6431" w:type="dxa"/>
          </w:tcPr>
          <w:p w14:paraId="4BDDF794" w14:textId="146B5866" w:rsidR="0067191F" w:rsidRPr="00A56B13" w:rsidRDefault="0090014F" w:rsidP="567E0B98">
            <w:pPr>
              <w:rPr>
                <w:i/>
                <w:iCs/>
              </w:rPr>
            </w:pPr>
            <w:r>
              <w:t xml:space="preserve">Ei defineerita seaduses, vaid on defineeritud ESS </w:t>
            </w:r>
            <w:r w:rsidR="008314D4">
              <w:t>§ 2 p-s 6</w:t>
            </w:r>
            <w:r w:rsidR="009B1219">
              <w:t xml:space="preserve">; siinse mõistega on seotud </w:t>
            </w:r>
            <w:r w:rsidR="0067191F" w:rsidRPr="67370AE0">
              <w:t xml:space="preserve">KüTS § 2 p </w:t>
            </w:r>
            <w:r w:rsidR="009B1219">
              <w:t xml:space="preserve">37, mis on omakorda seotud ESS § 2 p-ga </w:t>
            </w:r>
            <w:r w:rsidR="00792EC9">
              <w:t>68</w:t>
            </w:r>
          </w:p>
        </w:tc>
      </w:tr>
      <w:tr w:rsidR="0067191F" w14:paraId="55255631" w14:textId="77777777" w:rsidTr="697F24E8">
        <w:tc>
          <w:tcPr>
            <w:tcW w:w="5123" w:type="dxa"/>
          </w:tcPr>
          <w:p w14:paraId="73CF4A49" w14:textId="4B3037FE" w:rsidR="0067191F" w:rsidRDefault="261D0461" w:rsidP="54CEA5AF">
            <w:pPr>
              <w:rPr>
                <w:highlight w:val="yellow"/>
              </w:rPr>
            </w:pPr>
            <w:r>
              <w:t>Punkt 38</w:t>
            </w:r>
          </w:p>
        </w:tc>
        <w:tc>
          <w:tcPr>
            <w:tcW w:w="2385" w:type="dxa"/>
          </w:tcPr>
          <w:p w14:paraId="7261D8F0" w14:textId="439D4C2C" w:rsidR="0067191F" w:rsidRDefault="00532091" w:rsidP="5F88423D">
            <w:r>
              <w:t>v</w:t>
            </w:r>
            <w:r w:rsidR="0067191F">
              <w:t>alikuline - jah</w:t>
            </w:r>
          </w:p>
        </w:tc>
        <w:tc>
          <w:tcPr>
            <w:tcW w:w="6431" w:type="dxa"/>
          </w:tcPr>
          <w:p w14:paraId="049EA4CF" w14:textId="7EBD23E5" w:rsidR="0067191F" w:rsidRPr="0078177A" w:rsidRDefault="0067191F" w:rsidP="00A56B13">
            <w:pPr>
              <w:rPr>
                <w:i/>
                <w:iCs/>
                <w:highlight w:val="yellow"/>
              </w:rPr>
            </w:pPr>
            <w:r>
              <w:t xml:space="preserve">KüTS § 2 punkt </w:t>
            </w:r>
            <w:r w:rsidR="00E27FA0">
              <w:t>36</w:t>
            </w:r>
          </w:p>
        </w:tc>
      </w:tr>
      <w:tr w:rsidR="0067191F" w14:paraId="528081D6" w14:textId="77777777" w:rsidTr="697F24E8">
        <w:tc>
          <w:tcPr>
            <w:tcW w:w="5123" w:type="dxa"/>
          </w:tcPr>
          <w:p w14:paraId="0A67735A" w14:textId="5A20F145" w:rsidR="0067191F" w:rsidRPr="00B85D0F" w:rsidRDefault="261D0461" w:rsidP="54CEA5AF">
            <w:r w:rsidRPr="00B85D0F">
              <w:t>Punkt 39</w:t>
            </w:r>
          </w:p>
        </w:tc>
        <w:tc>
          <w:tcPr>
            <w:tcW w:w="2385" w:type="dxa"/>
          </w:tcPr>
          <w:p w14:paraId="3DC0ECAE" w14:textId="404E8170" w:rsidR="0067191F" w:rsidRDefault="00532091" w:rsidP="000410EE">
            <w:r>
              <w:t>v</w:t>
            </w:r>
            <w:r w:rsidR="0067191F">
              <w:t>alikuline - jah</w:t>
            </w:r>
          </w:p>
        </w:tc>
        <w:tc>
          <w:tcPr>
            <w:tcW w:w="6431" w:type="dxa"/>
          </w:tcPr>
          <w:p w14:paraId="29DB05F6" w14:textId="0C028620" w:rsidR="0067191F" w:rsidRDefault="0067191F" w:rsidP="00A56B13">
            <w:r w:rsidRPr="67370AE0">
              <w:t xml:space="preserve">KüTS § 2 p </w:t>
            </w:r>
            <w:r w:rsidR="009E3551">
              <w:t>7</w:t>
            </w:r>
          </w:p>
        </w:tc>
      </w:tr>
      <w:tr w:rsidR="0067191F" w14:paraId="050326D0" w14:textId="77777777" w:rsidTr="697F24E8">
        <w:tc>
          <w:tcPr>
            <w:tcW w:w="5123" w:type="dxa"/>
          </w:tcPr>
          <w:p w14:paraId="423AEADE" w14:textId="2F22B8AF" w:rsidR="0067191F" w:rsidRPr="00B85D0F" w:rsidRDefault="261D0461" w:rsidP="54CEA5AF">
            <w:r w:rsidRPr="00B85D0F">
              <w:t>Punkt 40</w:t>
            </w:r>
          </w:p>
        </w:tc>
        <w:tc>
          <w:tcPr>
            <w:tcW w:w="2385" w:type="dxa"/>
          </w:tcPr>
          <w:p w14:paraId="69510ECD" w14:textId="4AD7A6A3" w:rsidR="0067191F" w:rsidRDefault="00532091" w:rsidP="000410EE">
            <w:r>
              <w:t>v</w:t>
            </w:r>
            <w:r w:rsidR="0067191F">
              <w:t>alikuline - jah</w:t>
            </w:r>
          </w:p>
        </w:tc>
        <w:tc>
          <w:tcPr>
            <w:tcW w:w="6431" w:type="dxa"/>
          </w:tcPr>
          <w:p w14:paraId="297B94AB" w14:textId="1B990E9A" w:rsidR="0067191F" w:rsidRDefault="0067191F" w:rsidP="00A56B13">
            <w:r w:rsidRPr="67370AE0">
              <w:t xml:space="preserve">KüTS § 2 p </w:t>
            </w:r>
            <w:r w:rsidR="009E3551">
              <w:t>11</w:t>
            </w:r>
          </w:p>
        </w:tc>
      </w:tr>
      <w:tr w:rsidR="0067191F" w14:paraId="252A1222" w14:textId="77777777" w:rsidTr="697F24E8">
        <w:tc>
          <w:tcPr>
            <w:tcW w:w="5123" w:type="dxa"/>
          </w:tcPr>
          <w:p w14:paraId="6F4B5EEC" w14:textId="372B92F9" w:rsidR="0067191F" w:rsidRPr="00B85D0F" w:rsidRDefault="261D0461" w:rsidP="54CEA5AF">
            <w:r w:rsidRPr="00B85D0F">
              <w:t>Punkt 41</w:t>
            </w:r>
          </w:p>
        </w:tc>
        <w:tc>
          <w:tcPr>
            <w:tcW w:w="2385" w:type="dxa"/>
          </w:tcPr>
          <w:p w14:paraId="39857028" w14:textId="53F1A106" w:rsidR="0067191F" w:rsidRDefault="00532091" w:rsidP="000410EE">
            <w:r>
              <w:t>v</w:t>
            </w:r>
            <w:r w:rsidR="0067191F">
              <w:t>alikuline - jah</w:t>
            </w:r>
          </w:p>
        </w:tc>
        <w:tc>
          <w:tcPr>
            <w:tcW w:w="6431" w:type="dxa"/>
          </w:tcPr>
          <w:p w14:paraId="71D8CC7F" w14:textId="566C97DF" w:rsidR="0067191F" w:rsidRPr="006E39D5" w:rsidRDefault="0067191F" w:rsidP="00A56B13">
            <w:pPr>
              <w:rPr>
                <w:i/>
                <w:iCs/>
                <w:highlight w:val="yellow"/>
              </w:rPr>
            </w:pPr>
            <w:r w:rsidRPr="67370AE0">
              <w:t xml:space="preserve">KüTS § 2 p </w:t>
            </w:r>
            <w:r w:rsidR="00B85D0F">
              <w:t>27</w:t>
            </w:r>
          </w:p>
        </w:tc>
      </w:tr>
      <w:tr w:rsidR="0067191F" w14:paraId="1775C130" w14:textId="77777777" w:rsidTr="697F24E8">
        <w:tc>
          <w:tcPr>
            <w:tcW w:w="5123" w:type="dxa"/>
            <w:shd w:val="clear" w:color="auto" w:fill="70AD47" w:themeFill="accent6"/>
          </w:tcPr>
          <w:p w14:paraId="37EB45AA" w14:textId="7D1DBE79" w:rsidR="0067191F" w:rsidRPr="005A36CA" w:rsidRDefault="0067191F" w:rsidP="000410EE">
            <w:pPr>
              <w:rPr>
                <w:b/>
                <w:bCs/>
              </w:rPr>
            </w:pPr>
            <w:r w:rsidRPr="005A36CA">
              <w:rPr>
                <w:b/>
                <w:bCs/>
              </w:rPr>
              <w:t>Artikkel 7</w:t>
            </w:r>
          </w:p>
          <w:p w14:paraId="2CA314AC" w14:textId="57DC5469" w:rsidR="0067191F" w:rsidRDefault="0067191F" w:rsidP="000410EE">
            <w:r w:rsidRPr="005A36CA">
              <w:rPr>
                <w:b/>
                <w:bCs/>
              </w:rPr>
              <w:t>Riiklik küberturvalisuse strateegia</w:t>
            </w:r>
          </w:p>
        </w:tc>
        <w:tc>
          <w:tcPr>
            <w:tcW w:w="2385" w:type="dxa"/>
            <w:shd w:val="clear" w:color="auto" w:fill="70AD47" w:themeFill="accent6"/>
          </w:tcPr>
          <w:p w14:paraId="075CE274" w14:textId="77777777" w:rsidR="0067191F" w:rsidRDefault="0067191F" w:rsidP="000410EE"/>
        </w:tc>
        <w:tc>
          <w:tcPr>
            <w:tcW w:w="6431" w:type="dxa"/>
            <w:shd w:val="clear" w:color="auto" w:fill="70AD47" w:themeFill="accent6"/>
          </w:tcPr>
          <w:p w14:paraId="5933133C" w14:textId="77777777" w:rsidR="0067191F" w:rsidRDefault="0067191F" w:rsidP="000410EE"/>
        </w:tc>
      </w:tr>
      <w:tr w:rsidR="0067191F" w14:paraId="21AFC274" w14:textId="77777777" w:rsidTr="697F24E8">
        <w:tc>
          <w:tcPr>
            <w:tcW w:w="5123" w:type="dxa"/>
          </w:tcPr>
          <w:p w14:paraId="536B0522" w14:textId="0611DD54" w:rsidR="0067191F" w:rsidRPr="00554CE9" w:rsidRDefault="261D0461" w:rsidP="54CEA5AF">
            <w:r w:rsidRPr="00554CE9">
              <w:t>Lõige 1</w:t>
            </w:r>
          </w:p>
        </w:tc>
        <w:tc>
          <w:tcPr>
            <w:tcW w:w="2385" w:type="dxa"/>
          </w:tcPr>
          <w:p w14:paraId="4BB0BFD2" w14:textId="658B15B4" w:rsidR="0067191F" w:rsidRDefault="00532091" w:rsidP="000410EE">
            <w:r>
              <w:t>j</w:t>
            </w:r>
            <w:r w:rsidR="0067191F">
              <w:t xml:space="preserve">ah </w:t>
            </w:r>
          </w:p>
        </w:tc>
        <w:tc>
          <w:tcPr>
            <w:tcW w:w="6431" w:type="dxa"/>
          </w:tcPr>
          <w:p w14:paraId="7686852B" w14:textId="4E89B9AF" w:rsidR="0067191F" w:rsidRPr="006E25E0" w:rsidRDefault="0067191F" w:rsidP="06F09B9E">
            <w:pPr>
              <w:rPr>
                <w:rFonts w:eastAsia="Times New Roman" w:cs="Times New Roman"/>
                <w:szCs w:val="24"/>
              </w:rPr>
            </w:pPr>
            <w:r w:rsidRPr="06F09B9E">
              <w:rPr>
                <w:rFonts w:eastAsia="Times New Roman" w:cs="Times New Roman"/>
                <w:szCs w:val="24"/>
              </w:rPr>
              <w:t>KüTS § 5 lg</w:t>
            </w:r>
            <w:r w:rsidR="0053281C">
              <w:rPr>
                <w:rFonts w:eastAsia="Times New Roman" w:cs="Times New Roman"/>
                <w:szCs w:val="24"/>
              </w:rPr>
              <w:t>-d 1 ja 2 ning sam</w:t>
            </w:r>
            <w:r w:rsidR="00585CA9">
              <w:rPr>
                <w:rFonts w:eastAsia="Times New Roman" w:cs="Times New Roman"/>
                <w:szCs w:val="24"/>
              </w:rPr>
              <w:t>a lõike 2 alusel kehtestatav ministri määrus</w:t>
            </w:r>
          </w:p>
        </w:tc>
      </w:tr>
      <w:tr w:rsidR="0067191F" w14:paraId="050D178E" w14:textId="77777777" w:rsidTr="697F24E8">
        <w:tc>
          <w:tcPr>
            <w:tcW w:w="5123" w:type="dxa"/>
          </w:tcPr>
          <w:p w14:paraId="2258E04B" w14:textId="4E1EA8CD" w:rsidR="0067191F" w:rsidRPr="00554CE9" w:rsidRDefault="261D0461" w:rsidP="54CEA5AF">
            <w:r w:rsidRPr="00554CE9">
              <w:t>Lõige 2</w:t>
            </w:r>
          </w:p>
        </w:tc>
        <w:tc>
          <w:tcPr>
            <w:tcW w:w="2385" w:type="dxa"/>
          </w:tcPr>
          <w:p w14:paraId="46A15AE9" w14:textId="75AACC11" w:rsidR="0067191F" w:rsidRDefault="00532091" w:rsidP="3D46AFB4">
            <w:r>
              <w:t>j</w:t>
            </w:r>
            <w:r w:rsidR="0067191F">
              <w:t>ah</w:t>
            </w:r>
          </w:p>
        </w:tc>
        <w:tc>
          <w:tcPr>
            <w:tcW w:w="6431" w:type="dxa"/>
          </w:tcPr>
          <w:p w14:paraId="02940EEC" w14:textId="67DFF14E" w:rsidR="0067191F" w:rsidRDefault="0067191F" w:rsidP="00A56B13">
            <w:pPr>
              <w:rPr>
                <w:i/>
                <w:iCs/>
              </w:rPr>
            </w:pPr>
            <w:r w:rsidRPr="3D46AFB4">
              <w:rPr>
                <w:rFonts w:eastAsia="Times New Roman" w:cs="Times New Roman"/>
                <w:szCs w:val="24"/>
              </w:rPr>
              <w:t xml:space="preserve">KüTS § 5 </w:t>
            </w:r>
            <w:r w:rsidR="00585CA9" w:rsidRPr="06F09B9E">
              <w:rPr>
                <w:rFonts w:eastAsia="Times New Roman" w:cs="Times New Roman"/>
                <w:szCs w:val="24"/>
              </w:rPr>
              <w:t>lg</w:t>
            </w:r>
            <w:r w:rsidR="00585CA9">
              <w:rPr>
                <w:rFonts w:eastAsia="Times New Roman" w:cs="Times New Roman"/>
                <w:szCs w:val="24"/>
              </w:rPr>
              <w:t>-d 1 ja 2 ning sama lõike 2 alusel kehtestatav ministri määrus</w:t>
            </w:r>
          </w:p>
        </w:tc>
      </w:tr>
      <w:tr w:rsidR="0067191F" w14:paraId="2B77A2F1" w14:textId="77777777" w:rsidTr="697F24E8">
        <w:tc>
          <w:tcPr>
            <w:tcW w:w="5123" w:type="dxa"/>
          </w:tcPr>
          <w:p w14:paraId="3372EC15" w14:textId="1EB5AB9E" w:rsidR="0067191F" w:rsidRPr="00554CE9" w:rsidRDefault="261D0461" w:rsidP="54CEA5AF">
            <w:r w:rsidRPr="00554CE9">
              <w:t>Lõige 3</w:t>
            </w:r>
          </w:p>
        </w:tc>
        <w:tc>
          <w:tcPr>
            <w:tcW w:w="2385" w:type="dxa"/>
          </w:tcPr>
          <w:p w14:paraId="5AD7C20F" w14:textId="6EFD1A72" w:rsidR="0067191F" w:rsidRDefault="00532091" w:rsidP="3D46AFB4">
            <w:r>
              <w:t>j</w:t>
            </w:r>
            <w:r w:rsidR="0067191F">
              <w:t>ah</w:t>
            </w:r>
          </w:p>
        </w:tc>
        <w:tc>
          <w:tcPr>
            <w:tcW w:w="6431" w:type="dxa"/>
          </w:tcPr>
          <w:p w14:paraId="492BAC23" w14:textId="3BC5CE75" w:rsidR="0067191F" w:rsidRDefault="0067191F" w:rsidP="00A56B13">
            <w:r w:rsidRPr="3D46AFB4">
              <w:rPr>
                <w:rFonts w:eastAsia="Times New Roman" w:cs="Times New Roman"/>
                <w:szCs w:val="24"/>
              </w:rPr>
              <w:t xml:space="preserve">KüTS § 5 lg </w:t>
            </w:r>
            <w:r w:rsidR="005A1FB7">
              <w:rPr>
                <w:rFonts w:eastAsia="Times New Roman" w:cs="Times New Roman"/>
                <w:szCs w:val="24"/>
              </w:rPr>
              <w:t>2 alusel kehtestatav ministri määrus</w:t>
            </w:r>
          </w:p>
        </w:tc>
      </w:tr>
      <w:tr w:rsidR="0067191F" w14:paraId="36780D8A" w14:textId="77777777" w:rsidTr="697F24E8">
        <w:tc>
          <w:tcPr>
            <w:tcW w:w="5123" w:type="dxa"/>
          </w:tcPr>
          <w:p w14:paraId="0BC4336F" w14:textId="1F4B411E" w:rsidR="0067191F" w:rsidRPr="00554CE9" w:rsidRDefault="261D0461" w:rsidP="54CEA5AF">
            <w:r w:rsidRPr="00554CE9">
              <w:t>Lõige 4</w:t>
            </w:r>
          </w:p>
        </w:tc>
        <w:tc>
          <w:tcPr>
            <w:tcW w:w="2385" w:type="dxa"/>
          </w:tcPr>
          <w:p w14:paraId="00F5E040" w14:textId="539164C4" w:rsidR="0067191F" w:rsidRDefault="00532091" w:rsidP="3D46AFB4">
            <w:r>
              <w:t>j</w:t>
            </w:r>
            <w:r w:rsidR="0067191F" w:rsidRPr="3D46AFB4">
              <w:t xml:space="preserve">ah </w:t>
            </w:r>
          </w:p>
        </w:tc>
        <w:tc>
          <w:tcPr>
            <w:tcW w:w="6431" w:type="dxa"/>
          </w:tcPr>
          <w:p w14:paraId="3FA84BFD" w14:textId="6245ECD5" w:rsidR="0067191F" w:rsidRPr="00907E9A" w:rsidRDefault="0067191F" w:rsidP="00A56B13">
            <w:pPr>
              <w:rPr>
                <w:i/>
                <w:iCs/>
              </w:rPr>
            </w:pPr>
            <w:r w:rsidRPr="3D46AFB4">
              <w:rPr>
                <w:rFonts w:eastAsia="Times New Roman" w:cs="Times New Roman"/>
                <w:szCs w:val="24"/>
              </w:rPr>
              <w:t xml:space="preserve">KüTS § 5 lg </w:t>
            </w:r>
            <w:r w:rsidR="00554CE9">
              <w:rPr>
                <w:rFonts w:eastAsia="Times New Roman" w:cs="Times New Roman"/>
                <w:szCs w:val="24"/>
              </w:rPr>
              <w:t>2 alusel kehtestatav ministri määrus</w:t>
            </w:r>
          </w:p>
        </w:tc>
      </w:tr>
      <w:tr w:rsidR="0067191F" w14:paraId="64068B91" w14:textId="77777777" w:rsidTr="697F24E8">
        <w:tc>
          <w:tcPr>
            <w:tcW w:w="5123" w:type="dxa"/>
            <w:shd w:val="clear" w:color="auto" w:fill="70AD47" w:themeFill="accent6"/>
          </w:tcPr>
          <w:p w14:paraId="2C9C06A4" w14:textId="37424480" w:rsidR="0067191F" w:rsidRPr="00922F90" w:rsidRDefault="0067191F" w:rsidP="000410EE">
            <w:pPr>
              <w:rPr>
                <w:b/>
                <w:bCs/>
              </w:rPr>
            </w:pPr>
            <w:r w:rsidRPr="00922F90">
              <w:rPr>
                <w:b/>
                <w:bCs/>
              </w:rPr>
              <w:t>Artikkel 8</w:t>
            </w:r>
          </w:p>
          <w:p w14:paraId="4B0800DC" w14:textId="78B79E56" w:rsidR="0067191F" w:rsidRDefault="0067191F" w:rsidP="000410EE">
            <w:r w:rsidRPr="00922F90">
              <w:rPr>
                <w:b/>
                <w:bCs/>
              </w:rPr>
              <w:t>Pädevad asutused ja ühtsed kontaktpunktid</w:t>
            </w:r>
          </w:p>
        </w:tc>
        <w:tc>
          <w:tcPr>
            <w:tcW w:w="2385" w:type="dxa"/>
            <w:shd w:val="clear" w:color="auto" w:fill="70AD47" w:themeFill="accent6"/>
          </w:tcPr>
          <w:p w14:paraId="0D15E1E0" w14:textId="77777777" w:rsidR="0067191F" w:rsidRDefault="0067191F" w:rsidP="000410EE"/>
        </w:tc>
        <w:tc>
          <w:tcPr>
            <w:tcW w:w="6431" w:type="dxa"/>
            <w:shd w:val="clear" w:color="auto" w:fill="70AD47" w:themeFill="accent6"/>
          </w:tcPr>
          <w:p w14:paraId="097EE43C" w14:textId="77777777" w:rsidR="0067191F" w:rsidRDefault="0067191F" w:rsidP="000410EE"/>
        </w:tc>
      </w:tr>
      <w:tr w:rsidR="0067191F" w14:paraId="1A88E34F" w14:textId="77777777" w:rsidTr="697F24E8">
        <w:tc>
          <w:tcPr>
            <w:tcW w:w="5123" w:type="dxa"/>
          </w:tcPr>
          <w:p w14:paraId="11284738" w14:textId="6AC3CB6C" w:rsidR="0067191F" w:rsidRDefault="68EA0F6D" w:rsidP="54CEA5AF">
            <w:pPr>
              <w:rPr>
                <w:highlight w:val="green"/>
              </w:rPr>
            </w:pPr>
            <w:r w:rsidRPr="00142F06">
              <w:t>Lõige 1</w:t>
            </w:r>
          </w:p>
        </w:tc>
        <w:tc>
          <w:tcPr>
            <w:tcW w:w="2385" w:type="dxa"/>
          </w:tcPr>
          <w:p w14:paraId="5140E5F7" w14:textId="513509DF" w:rsidR="0067191F" w:rsidRDefault="00532091" w:rsidP="000410EE">
            <w:r>
              <w:t>j</w:t>
            </w:r>
            <w:r w:rsidR="0067191F">
              <w:t xml:space="preserve">ah </w:t>
            </w:r>
          </w:p>
        </w:tc>
        <w:tc>
          <w:tcPr>
            <w:tcW w:w="6431" w:type="dxa"/>
          </w:tcPr>
          <w:p w14:paraId="1B334FCB" w14:textId="39868C12" w:rsidR="0067191F" w:rsidRPr="00853AE8" w:rsidRDefault="0067191F" w:rsidP="5F88423D">
            <w:pPr>
              <w:rPr>
                <w:i/>
                <w:iCs/>
              </w:rPr>
            </w:pPr>
            <w:r w:rsidRPr="5F88423D">
              <w:t xml:space="preserve">KüTS § 5 lg </w:t>
            </w:r>
            <w:r w:rsidR="00B04B76">
              <w:t>3</w:t>
            </w:r>
            <w:r w:rsidRPr="5F88423D">
              <w:t xml:space="preserve"> p 1 ja lg </w:t>
            </w:r>
            <w:r w:rsidR="00B04B76">
              <w:t>4</w:t>
            </w:r>
          </w:p>
        </w:tc>
      </w:tr>
      <w:tr w:rsidR="0067191F" w14:paraId="7FF7E977" w14:textId="77777777" w:rsidTr="697F24E8">
        <w:tc>
          <w:tcPr>
            <w:tcW w:w="5123" w:type="dxa"/>
          </w:tcPr>
          <w:p w14:paraId="5CBC076C" w14:textId="18628014" w:rsidR="0067191F" w:rsidRDefault="68EA0F6D" w:rsidP="54CEA5AF">
            <w:pPr>
              <w:rPr>
                <w:highlight w:val="green"/>
              </w:rPr>
            </w:pPr>
            <w:r w:rsidRPr="007532CD">
              <w:t>Lõige 2</w:t>
            </w:r>
          </w:p>
        </w:tc>
        <w:tc>
          <w:tcPr>
            <w:tcW w:w="2385" w:type="dxa"/>
          </w:tcPr>
          <w:p w14:paraId="3475A1C9" w14:textId="00444456" w:rsidR="0067191F" w:rsidRDefault="0067191F" w:rsidP="000410EE">
            <w:r>
              <w:t>jah</w:t>
            </w:r>
          </w:p>
        </w:tc>
        <w:tc>
          <w:tcPr>
            <w:tcW w:w="6431" w:type="dxa"/>
          </w:tcPr>
          <w:p w14:paraId="53BFCBBD" w14:textId="5BD9C771" w:rsidR="0067191F" w:rsidRPr="00853AE8" w:rsidRDefault="0067191F" w:rsidP="4FE2134F">
            <w:pPr>
              <w:rPr>
                <w:i/>
                <w:iCs/>
              </w:rPr>
            </w:pPr>
            <w:r w:rsidRPr="4FE2134F">
              <w:t xml:space="preserve">KüTS § 12 lg 1 ja 4. peatükk </w:t>
            </w:r>
          </w:p>
        </w:tc>
      </w:tr>
      <w:tr w:rsidR="0067191F" w14:paraId="2BFAEF47" w14:textId="77777777" w:rsidTr="697F24E8">
        <w:tc>
          <w:tcPr>
            <w:tcW w:w="5123" w:type="dxa"/>
          </w:tcPr>
          <w:p w14:paraId="2E060904" w14:textId="1E59BFBF" w:rsidR="0067191F" w:rsidRDefault="68EA0F6D" w:rsidP="54CEA5AF">
            <w:pPr>
              <w:rPr>
                <w:highlight w:val="green"/>
              </w:rPr>
            </w:pPr>
            <w:r w:rsidRPr="007A4526">
              <w:t>Lõige 3</w:t>
            </w:r>
          </w:p>
        </w:tc>
        <w:tc>
          <w:tcPr>
            <w:tcW w:w="2385" w:type="dxa"/>
          </w:tcPr>
          <w:p w14:paraId="3894B539" w14:textId="78FE91A4" w:rsidR="0067191F" w:rsidRDefault="00532091" w:rsidP="000410EE">
            <w:r>
              <w:t>j</w:t>
            </w:r>
            <w:r w:rsidR="0067191F">
              <w:t xml:space="preserve">ah </w:t>
            </w:r>
          </w:p>
        </w:tc>
        <w:tc>
          <w:tcPr>
            <w:tcW w:w="6431" w:type="dxa"/>
          </w:tcPr>
          <w:p w14:paraId="4F0272CD" w14:textId="79B854AB" w:rsidR="0067191F" w:rsidRDefault="0067191F" w:rsidP="3D46AFB4">
            <w:pPr>
              <w:rPr>
                <w:i/>
                <w:iCs/>
              </w:rPr>
            </w:pPr>
            <w:r w:rsidRPr="3D46AFB4">
              <w:t xml:space="preserve">KüTS § 5 lg </w:t>
            </w:r>
            <w:r w:rsidR="00B04B76">
              <w:t>3</w:t>
            </w:r>
            <w:r w:rsidRPr="3D46AFB4">
              <w:t xml:space="preserve"> p 1</w:t>
            </w:r>
          </w:p>
        </w:tc>
      </w:tr>
      <w:tr w:rsidR="0067191F" w14:paraId="4249429D" w14:textId="77777777" w:rsidTr="697F24E8">
        <w:tc>
          <w:tcPr>
            <w:tcW w:w="5123" w:type="dxa"/>
          </w:tcPr>
          <w:p w14:paraId="438CD486" w14:textId="4960E19A" w:rsidR="0067191F" w:rsidRDefault="68EA0F6D" w:rsidP="54CEA5AF">
            <w:pPr>
              <w:rPr>
                <w:highlight w:val="green"/>
              </w:rPr>
            </w:pPr>
            <w:r w:rsidRPr="00FF6C51">
              <w:t>Lõige 4</w:t>
            </w:r>
          </w:p>
        </w:tc>
        <w:tc>
          <w:tcPr>
            <w:tcW w:w="2385" w:type="dxa"/>
          </w:tcPr>
          <w:p w14:paraId="0CC203C1" w14:textId="2C1A0432" w:rsidR="0067191F" w:rsidRDefault="00532091" w:rsidP="67370AE0">
            <w:r>
              <w:t>j</w:t>
            </w:r>
            <w:r w:rsidR="0067191F">
              <w:t>ah</w:t>
            </w:r>
          </w:p>
        </w:tc>
        <w:tc>
          <w:tcPr>
            <w:tcW w:w="6431" w:type="dxa"/>
          </w:tcPr>
          <w:p w14:paraId="12E04F27" w14:textId="1195447F" w:rsidR="0067191F" w:rsidRDefault="0067191F" w:rsidP="00554DD7">
            <w:r w:rsidRPr="06F09B9E">
              <w:t>KüTS § 17</w:t>
            </w:r>
            <w:r w:rsidRPr="06F09B9E">
              <w:rPr>
                <w:vertAlign w:val="superscript"/>
              </w:rPr>
              <w:t xml:space="preserve">4 </w:t>
            </w:r>
            <w:r>
              <w:t>lg 5</w:t>
            </w:r>
          </w:p>
        </w:tc>
      </w:tr>
      <w:tr w:rsidR="0067191F" w14:paraId="5899EC40" w14:textId="77777777" w:rsidTr="697F24E8">
        <w:tc>
          <w:tcPr>
            <w:tcW w:w="5123" w:type="dxa"/>
          </w:tcPr>
          <w:p w14:paraId="0146AD53" w14:textId="4A52A294" w:rsidR="0067191F" w:rsidRPr="002362BA" w:rsidRDefault="68EA0F6D" w:rsidP="54CEA5AF">
            <w:r w:rsidRPr="002362BA">
              <w:t>Lõige 5</w:t>
            </w:r>
          </w:p>
        </w:tc>
        <w:tc>
          <w:tcPr>
            <w:tcW w:w="2385" w:type="dxa"/>
          </w:tcPr>
          <w:p w14:paraId="0F74088C" w14:textId="510C9F32" w:rsidR="0067191F" w:rsidRDefault="00554DD7" w:rsidP="67370AE0">
            <w:pPr>
              <w:rPr>
                <w:highlight w:val="magenta"/>
              </w:rPr>
            </w:pPr>
            <w:r>
              <w:t>ei</w:t>
            </w:r>
          </w:p>
        </w:tc>
        <w:tc>
          <w:tcPr>
            <w:tcW w:w="6431" w:type="dxa"/>
          </w:tcPr>
          <w:p w14:paraId="226A06F7" w14:textId="4610DC71" w:rsidR="0067191F" w:rsidRDefault="0067191F" w:rsidP="00554DD7">
            <w:pPr>
              <w:rPr>
                <w:highlight w:val="magenta"/>
              </w:rPr>
            </w:pPr>
          </w:p>
        </w:tc>
      </w:tr>
      <w:tr w:rsidR="0067191F" w14:paraId="5D17AD81" w14:textId="77777777" w:rsidTr="697F24E8">
        <w:tc>
          <w:tcPr>
            <w:tcW w:w="5123" w:type="dxa"/>
          </w:tcPr>
          <w:p w14:paraId="68373246" w14:textId="4B07F28B" w:rsidR="0067191F" w:rsidRPr="002362BA" w:rsidRDefault="68EA0F6D" w:rsidP="54CEA5AF">
            <w:r w:rsidRPr="002362BA">
              <w:t>Lõige 6</w:t>
            </w:r>
          </w:p>
        </w:tc>
        <w:tc>
          <w:tcPr>
            <w:tcW w:w="2385" w:type="dxa"/>
          </w:tcPr>
          <w:p w14:paraId="28908BFC" w14:textId="47F63321" w:rsidR="0067191F" w:rsidRDefault="00532091" w:rsidP="000410EE">
            <w:r>
              <w:t>e</w:t>
            </w:r>
            <w:r w:rsidR="0067191F">
              <w:t xml:space="preserve">i </w:t>
            </w:r>
          </w:p>
        </w:tc>
        <w:tc>
          <w:tcPr>
            <w:tcW w:w="6431" w:type="dxa"/>
          </w:tcPr>
          <w:p w14:paraId="5948E8CC" w14:textId="44422310" w:rsidR="0067191F" w:rsidRDefault="0067191F" w:rsidP="00554DD7">
            <w:pPr>
              <w:rPr>
                <w:i/>
                <w:iCs/>
                <w:highlight w:val="yellow"/>
              </w:rPr>
            </w:pPr>
            <w:r w:rsidRPr="5F88423D">
              <w:t xml:space="preserve">ei reguleerita; teavituse teeb </w:t>
            </w:r>
            <w:r w:rsidR="001572DD">
              <w:t>Riigi Infosüsteemi Amet, sh sama Ameti</w:t>
            </w:r>
            <w:r w:rsidR="003F1353">
              <w:t xml:space="preserve"> kodulehel on tema kontaktandmed</w:t>
            </w:r>
          </w:p>
        </w:tc>
      </w:tr>
      <w:tr w:rsidR="0067191F" w:rsidRPr="00922F90" w14:paraId="788649EF" w14:textId="77777777" w:rsidTr="697F24E8">
        <w:tc>
          <w:tcPr>
            <w:tcW w:w="5123" w:type="dxa"/>
            <w:shd w:val="clear" w:color="auto" w:fill="70AD47" w:themeFill="accent6"/>
          </w:tcPr>
          <w:p w14:paraId="40E568E6" w14:textId="77777777" w:rsidR="0067191F" w:rsidRPr="00922F90" w:rsidRDefault="0067191F" w:rsidP="000410EE">
            <w:pPr>
              <w:rPr>
                <w:b/>
                <w:bCs/>
              </w:rPr>
            </w:pPr>
            <w:r w:rsidRPr="00922F90">
              <w:rPr>
                <w:b/>
                <w:bCs/>
              </w:rPr>
              <w:t>Artikkel 9</w:t>
            </w:r>
          </w:p>
          <w:p w14:paraId="22EAD380" w14:textId="6D808F1C" w:rsidR="0067191F" w:rsidRPr="00922F90" w:rsidRDefault="0067191F" w:rsidP="000410EE">
            <w:pPr>
              <w:rPr>
                <w:b/>
                <w:bCs/>
              </w:rPr>
            </w:pPr>
            <w:r w:rsidRPr="00922F90">
              <w:rPr>
                <w:b/>
                <w:bCs/>
              </w:rPr>
              <w:t>Riiklikud küberkriiside ohjamise raamistikud</w:t>
            </w:r>
          </w:p>
        </w:tc>
        <w:tc>
          <w:tcPr>
            <w:tcW w:w="2385" w:type="dxa"/>
            <w:shd w:val="clear" w:color="auto" w:fill="70AD47" w:themeFill="accent6"/>
          </w:tcPr>
          <w:p w14:paraId="25C0A560" w14:textId="77777777" w:rsidR="0067191F" w:rsidRPr="00922F90" w:rsidRDefault="0067191F" w:rsidP="000410EE">
            <w:pPr>
              <w:rPr>
                <w:b/>
                <w:bCs/>
              </w:rPr>
            </w:pPr>
          </w:p>
        </w:tc>
        <w:tc>
          <w:tcPr>
            <w:tcW w:w="6431" w:type="dxa"/>
            <w:shd w:val="clear" w:color="auto" w:fill="70AD47" w:themeFill="accent6"/>
          </w:tcPr>
          <w:p w14:paraId="45FF91B9" w14:textId="77777777" w:rsidR="0067191F" w:rsidRPr="00922F90" w:rsidRDefault="0067191F" w:rsidP="000410EE">
            <w:pPr>
              <w:rPr>
                <w:b/>
                <w:bCs/>
              </w:rPr>
            </w:pPr>
          </w:p>
        </w:tc>
      </w:tr>
      <w:tr w:rsidR="0067191F" w14:paraId="262F62BA" w14:textId="77777777" w:rsidTr="697F24E8">
        <w:trPr>
          <w:trHeight w:val="2016"/>
        </w:trPr>
        <w:tc>
          <w:tcPr>
            <w:tcW w:w="5123" w:type="dxa"/>
          </w:tcPr>
          <w:p w14:paraId="12DDBD46" w14:textId="47592B7C" w:rsidR="0067191F" w:rsidRDefault="68EA0F6D" w:rsidP="54CEA5AF">
            <w:pPr>
              <w:rPr>
                <w:highlight w:val="green"/>
              </w:rPr>
            </w:pPr>
            <w:r w:rsidRPr="00B07997">
              <w:t>Lõige 1</w:t>
            </w:r>
          </w:p>
        </w:tc>
        <w:tc>
          <w:tcPr>
            <w:tcW w:w="2385" w:type="dxa"/>
          </w:tcPr>
          <w:p w14:paraId="5FB2ED16" w14:textId="7B02F97E" w:rsidR="0067191F" w:rsidRDefault="0067191F" w:rsidP="000410EE">
            <w:r>
              <w:t>jah</w:t>
            </w:r>
          </w:p>
        </w:tc>
        <w:tc>
          <w:tcPr>
            <w:tcW w:w="6431" w:type="dxa"/>
          </w:tcPr>
          <w:p w14:paraId="483E9CAD" w14:textId="2F9524ED" w:rsidR="00A627F3" w:rsidRDefault="0067191F" w:rsidP="004927B5">
            <w:r w:rsidRPr="5F88423D">
              <w:t xml:space="preserve">KüTS § 5 lg </w:t>
            </w:r>
            <w:r w:rsidR="00C66EA3">
              <w:t>3</w:t>
            </w:r>
            <w:r w:rsidRPr="5F88423D">
              <w:t xml:space="preserve"> p 2, HOS § 14 ning selle lõike </w:t>
            </w:r>
            <w:r w:rsidR="00B84E57">
              <w:t>2</w:t>
            </w:r>
            <w:r w:rsidRPr="5F88423D">
              <w:t xml:space="preserve"> alusel antud määruse § 2 lg 5 ning HOS § 14 lg 5 alusel antud määrus. </w:t>
            </w:r>
          </w:p>
          <w:p w14:paraId="48DECB70" w14:textId="4C410333" w:rsidR="0067191F" w:rsidRPr="00BF1E9E" w:rsidRDefault="0067191F" w:rsidP="004927B5">
            <w:r w:rsidRPr="5F88423D">
              <w:t>Samad nõuded-põhimõtted on olemas ka 01.0</w:t>
            </w:r>
            <w:r w:rsidR="00D635F0">
              <w:t>7</w:t>
            </w:r>
            <w:r w:rsidRPr="5F88423D">
              <w:t>.2026 jõustuma kavandatud tsiviilkriisi ja riigikaitse seaduse eelnõus (mis asendab HOS-i</w:t>
            </w:r>
            <w:r w:rsidR="006D7291">
              <w:t>; vt Riigikogus</w:t>
            </w:r>
            <w:r w:rsidR="00BF1E9E">
              <w:t xml:space="preserve"> olevat </w:t>
            </w:r>
            <w:r w:rsidR="00BF1E9E" w:rsidRPr="00BF1E9E">
              <w:t>Tsiviilkriisi ja riigikaitse seadus 668 SE</w:t>
            </w:r>
            <w:r w:rsidR="00BF1E9E">
              <w:t>-d</w:t>
            </w:r>
            <w:r w:rsidRPr="5F88423D">
              <w:t>) ehk see ei too sisu osas uusi muudatusi. Seetõttu puudub hetkel vajadus täiendava regulatsiooni jaoks KüTS-is (v.a.</w:t>
            </w:r>
            <w:r w:rsidR="00BF1E9E">
              <w:t>NIS2 direktiivi</w:t>
            </w:r>
            <w:r w:rsidRPr="5F88423D">
              <w:t xml:space="preserve"> art 9 lg 4 ja 5 teemal). </w:t>
            </w:r>
          </w:p>
        </w:tc>
      </w:tr>
      <w:tr w:rsidR="0067191F" w14:paraId="1ABF3AAF" w14:textId="77777777" w:rsidTr="697F24E8">
        <w:tc>
          <w:tcPr>
            <w:tcW w:w="5123" w:type="dxa"/>
          </w:tcPr>
          <w:p w14:paraId="54959977" w14:textId="1568B27C" w:rsidR="0067191F" w:rsidRDefault="59A43ADE" w:rsidP="54CEA5AF">
            <w:pPr>
              <w:rPr>
                <w:highlight w:val="green"/>
              </w:rPr>
            </w:pPr>
            <w:r w:rsidRPr="00B07997">
              <w:t>Lõige 2</w:t>
            </w:r>
          </w:p>
        </w:tc>
        <w:tc>
          <w:tcPr>
            <w:tcW w:w="2385" w:type="dxa"/>
          </w:tcPr>
          <w:p w14:paraId="0A2D3C0E" w14:textId="279934D1" w:rsidR="0067191F" w:rsidRDefault="0067191F" w:rsidP="3D46AFB4">
            <w:r>
              <w:t>jah</w:t>
            </w:r>
          </w:p>
        </w:tc>
        <w:tc>
          <w:tcPr>
            <w:tcW w:w="6431" w:type="dxa"/>
          </w:tcPr>
          <w:p w14:paraId="1BB21AEA" w14:textId="07B654DE" w:rsidR="0067191F" w:rsidRPr="00771D0C" w:rsidRDefault="0067191F" w:rsidP="5F88423D">
            <w:pPr>
              <w:rPr>
                <w:i/>
                <w:iCs/>
              </w:rPr>
            </w:pPr>
            <w:r w:rsidRPr="5F88423D">
              <w:t xml:space="preserve">kuna määratakse KüTS § 5 lg </w:t>
            </w:r>
            <w:r w:rsidR="00C66EA3">
              <w:t>3</w:t>
            </w:r>
            <w:r w:rsidRPr="5F88423D">
              <w:t xml:space="preserve"> p 2 alusel üks asutus (</w:t>
            </w:r>
            <w:r w:rsidR="001572DD">
              <w:t>Riigi Infosüsteemi Amet</w:t>
            </w:r>
            <w:r w:rsidRPr="5F88423D">
              <w:t xml:space="preserve">), siis puudub vajadus muid sätteid tekitada. </w:t>
            </w:r>
          </w:p>
        </w:tc>
      </w:tr>
      <w:tr w:rsidR="0067191F" w14:paraId="3855E4BB" w14:textId="77777777" w:rsidTr="697F24E8">
        <w:tc>
          <w:tcPr>
            <w:tcW w:w="5123" w:type="dxa"/>
          </w:tcPr>
          <w:p w14:paraId="717CF38E" w14:textId="57CA5DCD" w:rsidR="0067191F" w:rsidRDefault="0981DE30" w:rsidP="54CEA5AF">
            <w:pPr>
              <w:rPr>
                <w:highlight w:val="green"/>
              </w:rPr>
            </w:pPr>
            <w:r w:rsidRPr="00512F38">
              <w:t>Lõige 3</w:t>
            </w:r>
          </w:p>
        </w:tc>
        <w:tc>
          <w:tcPr>
            <w:tcW w:w="2385" w:type="dxa"/>
          </w:tcPr>
          <w:p w14:paraId="61987563" w14:textId="4E1D1F82" w:rsidR="0067191F" w:rsidRDefault="0067191F" w:rsidP="000410EE">
            <w:r>
              <w:t>jah</w:t>
            </w:r>
          </w:p>
        </w:tc>
        <w:tc>
          <w:tcPr>
            <w:tcW w:w="6431" w:type="dxa"/>
          </w:tcPr>
          <w:p w14:paraId="1696F586" w14:textId="0159B396" w:rsidR="0067191F" w:rsidRPr="00771D0C" w:rsidRDefault="0067191F" w:rsidP="00343EA8">
            <w:pPr>
              <w:rPr>
                <w:i/>
                <w:iCs/>
              </w:rPr>
            </w:pPr>
            <w:r w:rsidRPr="5F88423D">
              <w:t>Menetlused tulevad HOS-ist. Tulevikus (eeldatavasti 01.0</w:t>
            </w:r>
            <w:r w:rsidR="00512F38">
              <w:t>7</w:t>
            </w:r>
            <w:r w:rsidRPr="5F88423D">
              <w:t xml:space="preserve">.2026) asendab HOS-i tsiviilkriisi ja riigikaitseseadus, mille menetlusi ja seotud meetmed on samaväärsed HOS-iga. Seetõttu puudub hetkel vajadus eraldi KüTS-is seda temaatikat reguleerida. </w:t>
            </w:r>
          </w:p>
        </w:tc>
      </w:tr>
      <w:tr w:rsidR="0067191F" w14:paraId="0AB8A8FE" w14:textId="77777777" w:rsidTr="697F24E8">
        <w:tc>
          <w:tcPr>
            <w:tcW w:w="5123" w:type="dxa"/>
          </w:tcPr>
          <w:p w14:paraId="121629B9" w14:textId="6BCC34E1" w:rsidR="0067191F" w:rsidRDefault="2C8B1C8E" w:rsidP="54CEA5AF">
            <w:pPr>
              <w:rPr>
                <w:highlight w:val="green"/>
              </w:rPr>
            </w:pPr>
            <w:r w:rsidRPr="00D1347B">
              <w:lastRenderedPageBreak/>
              <w:t>Lõige 4</w:t>
            </w:r>
          </w:p>
        </w:tc>
        <w:tc>
          <w:tcPr>
            <w:tcW w:w="2385" w:type="dxa"/>
          </w:tcPr>
          <w:p w14:paraId="774B5F51" w14:textId="287CA572" w:rsidR="0067191F" w:rsidRDefault="0067191F" w:rsidP="000410EE">
            <w:r>
              <w:t>jah</w:t>
            </w:r>
          </w:p>
        </w:tc>
        <w:tc>
          <w:tcPr>
            <w:tcW w:w="6431" w:type="dxa"/>
          </w:tcPr>
          <w:p w14:paraId="4E04DC66" w14:textId="47DE4C77" w:rsidR="0067191F" w:rsidRPr="006E25E0" w:rsidRDefault="0067191F" w:rsidP="06F09B9E">
            <w:r>
              <w:t>KüTS § 12</w:t>
            </w:r>
            <w:r w:rsidRPr="100C174C">
              <w:rPr>
                <w:vertAlign w:val="superscript"/>
              </w:rPr>
              <w:t>1</w:t>
            </w:r>
            <w:r>
              <w:t xml:space="preserve">, sh on valdkondlike õigusaktide all mõeldud HOS-i (tulevikus ka tsiviilkriisi ja riigikaitseseadust) ja selle alusel antud määrusi. </w:t>
            </w:r>
          </w:p>
          <w:p w14:paraId="7195DAD3" w14:textId="4275B6DF" w:rsidR="0067191F" w:rsidRDefault="0067191F">
            <w:r>
              <w:t>Teemaga on seotud ka Euroopa Komisjoni 11. märtsi 2024. a delegeeritud määruse (EL) 2024/1366 artikli 41 (Küberkriisi ohjamise ja kriisile reageerimise kavad) lõige 3.</w:t>
            </w:r>
          </w:p>
          <w:p w14:paraId="4121D5F3" w14:textId="0AC7C277" w:rsidR="0067191F" w:rsidRPr="006E25E0" w:rsidRDefault="0067191F" w:rsidP="06F09B9E">
            <w:r w:rsidRPr="06F09B9E">
              <w:t xml:space="preserve">HOS § 14 lg </w:t>
            </w:r>
            <w:r w:rsidR="00906731">
              <w:t>2</w:t>
            </w:r>
            <w:r w:rsidRPr="06F09B9E">
              <w:t xml:space="preserve"> alusel antud määruse § 4 sisustab hädaolukorra lahendamise plaani sisu – selle seosed kommenteeritava NIS2 </w:t>
            </w:r>
            <w:r w:rsidR="007C7916">
              <w:t xml:space="preserve">direktiivi </w:t>
            </w:r>
            <w:r w:rsidRPr="06F09B9E">
              <w:t>artikliga:</w:t>
            </w:r>
          </w:p>
          <w:p w14:paraId="6CFCD172" w14:textId="35CC9EEC" w:rsidR="0067191F" w:rsidRPr="006E25E0" w:rsidRDefault="0067191F" w:rsidP="06F09B9E">
            <w:pPr>
              <w:rPr>
                <w:i/>
                <w:iCs/>
              </w:rPr>
            </w:pPr>
            <w:r w:rsidRPr="06F09B9E">
              <w:t>Punkt a - määruse § 4 p 4</w:t>
            </w:r>
          </w:p>
          <w:p w14:paraId="286CED73" w14:textId="2EE66EB8" w:rsidR="0067191F" w:rsidRPr="006E25E0" w:rsidRDefault="0067191F" w:rsidP="06F09B9E">
            <w:r w:rsidRPr="06F09B9E">
              <w:t xml:space="preserve">Punkt b - määruse § 4 p 3 ning kaudselt ka </w:t>
            </w:r>
            <w:r w:rsidR="00BD2204">
              <w:t>p</w:t>
            </w:r>
            <w:r w:rsidRPr="06F09B9E">
              <w:t xml:space="preserve"> 5-8, 10, 11, 13 ning 14  </w:t>
            </w:r>
          </w:p>
          <w:p w14:paraId="4BE3968C" w14:textId="770D6E06" w:rsidR="0067191F" w:rsidRPr="006E25E0" w:rsidRDefault="0067191F" w:rsidP="06F09B9E">
            <w:r w:rsidRPr="06F09B9E">
              <w:t>Punkt c – HOS tervikuna, ennekõike 3. ja 4. peatükid, sh nt HOS §</w:t>
            </w:r>
            <w:r w:rsidR="002E08F3">
              <w:t xml:space="preserve"> </w:t>
            </w:r>
            <w:r w:rsidRPr="06F09B9E">
              <w:t xml:space="preserve">14 </w:t>
            </w:r>
          </w:p>
          <w:p w14:paraId="4EC70937" w14:textId="7FA59E6A" w:rsidR="0067191F" w:rsidRPr="006E25E0" w:rsidRDefault="0067191F" w:rsidP="06F09B9E">
            <w:r w:rsidRPr="06F09B9E">
              <w:t xml:space="preserve">Punkt d – HOS tervikuna, sh nt õppuste puhul HOS § 18 ja selle </w:t>
            </w:r>
            <w:r w:rsidR="00913AA7">
              <w:t xml:space="preserve">lõike 4 </w:t>
            </w:r>
            <w:r w:rsidRPr="06F09B9E">
              <w:t>alusel antud määrus</w:t>
            </w:r>
          </w:p>
          <w:p w14:paraId="5E3A2053" w14:textId="2E814662" w:rsidR="0067191F" w:rsidRPr="006E25E0" w:rsidRDefault="0067191F" w:rsidP="06F09B9E">
            <w:r w:rsidRPr="06F09B9E">
              <w:t>Punkt e - määruse § 4 punktid 3 ja 11</w:t>
            </w:r>
          </w:p>
          <w:p w14:paraId="7E6884B9" w14:textId="504F4FD5" w:rsidR="0067191F" w:rsidRPr="006E25E0" w:rsidRDefault="0067191F" w:rsidP="5F88423D">
            <w:r w:rsidRPr="5F88423D">
              <w:t xml:space="preserve">Punkt f - HOS tervikuna, ennekõike 3. ja 4. peatükid; HOS § 14 lg </w:t>
            </w:r>
            <w:r w:rsidR="00D1347B">
              <w:t>2</w:t>
            </w:r>
            <w:r w:rsidRPr="5F88423D">
              <w:t xml:space="preserve"> alusel antud määruse § 4 p 3 ning kaudselt ka </w:t>
            </w:r>
            <w:r w:rsidR="00BD2204">
              <w:t>p</w:t>
            </w:r>
            <w:r w:rsidRPr="5F88423D">
              <w:t xml:space="preserve"> 5-8 ning 10-14. </w:t>
            </w:r>
          </w:p>
        </w:tc>
      </w:tr>
      <w:tr w:rsidR="0067191F" w14:paraId="704EE011" w14:textId="77777777" w:rsidTr="697F24E8">
        <w:tc>
          <w:tcPr>
            <w:tcW w:w="5123" w:type="dxa"/>
          </w:tcPr>
          <w:p w14:paraId="47DAF54E" w14:textId="172D63CB" w:rsidR="0067191F" w:rsidRDefault="3F8E4AB5" w:rsidP="54CEA5AF">
            <w:pPr>
              <w:rPr>
                <w:highlight w:val="green"/>
              </w:rPr>
            </w:pPr>
            <w:r w:rsidRPr="00CF3822">
              <w:t>Lõige 5</w:t>
            </w:r>
          </w:p>
        </w:tc>
        <w:tc>
          <w:tcPr>
            <w:tcW w:w="2385" w:type="dxa"/>
          </w:tcPr>
          <w:p w14:paraId="36019FB5" w14:textId="671910E8" w:rsidR="0067191F" w:rsidRDefault="00532091" w:rsidP="5F88423D">
            <w:r>
              <w:t>j</w:t>
            </w:r>
            <w:r w:rsidR="0067191F">
              <w:t xml:space="preserve">ah </w:t>
            </w:r>
          </w:p>
        </w:tc>
        <w:tc>
          <w:tcPr>
            <w:tcW w:w="6431" w:type="dxa"/>
          </w:tcPr>
          <w:p w14:paraId="71CBE1D3" w14:textId="1B8FD4A7" w:rsidR="0067191F" w:rsidRPr="006E25E0" w:rsidRDefault="0067191F" w:rsidP="5F88423D">
            <w:pPr>
              <w:rPr>
                <w:highlight w:val="cyan"/>
              </w:rPr>
            </w:pPr>
            <w:r w:rsidRPr="5F88423D">
              <w:t>Lause 1 – R</w:t>
            </w:r>
            <w:r w:rsidR="001572DD">
              <w:t>iigi Infosüsteemi Amet</w:t>
            </w:r>
            <w:r w:rsidRPr="5F88423D">
              <w:t xml:space="preserve"> teavitab, puudub vajadus eraldi sätte tekitamiseks.</w:t>
            </w:r>
          </w:p>
          <w:p w14:paraId="42F6FD7F" w14:textId="56790699" w:rsidR="0067191F" w:rsidRPr="006E25E0" w:rsidRDefault="0067191F" w:rsidP="06F09B9E">
            <w:r w:rsidRPr="06F09B9E">
              <w:t>Lause 2 – KüTS § 12</w:t>
            </w:r>
            <w:r w:rsidRPr="06F09B9E">
              <w:rPr>
                <w:vertAlign w:val="superscript"/>
              </w:rPr>
              <w:t>1</w:t>
            </w:r>
            <w:r w:rsidRPr="06F09B9E">
              <w:t xml:space="preserve"> lg 2 p 2.</w:t>
            </w:r>
          </w:p>
          <w:p w14:paraId="22DF6C6A" w14:textId="5602529E" w:rsidR="0067191F" w:rsidRPr="006E25E0" w:rsidRDefault="0067191F" w:rsidP="007C7916">
            <w:r w:rsidRPr="06F09B9E">
              <w:t>Lause 3 – KüTS § 12</w:t>
            </w:r>
            <w:r w:rsidRPr="06F09B9E">
              <w:rPr>
                <w:vertAlign w:val="superscript"/>
              </w:rPr>
              <w:t>1</w:t>
            </w:r>
            <w:r w:rsidRPr="06F09B9E">
              <w:t xml:space="preserve"> lg 1 tõttu kohaldub siin KüTS § 12 lg 4 esimese lause lõpp.</w:t>
            </w:r>
          </w:p>
        </w:tc>
      </w:tr>
      <w:tr w:rsidR="0067191F" w:rsidRPr="00922F90" w14:paraId="41C7766C" w14:textId="77777777" w:rsidTr="697F24E8">
        <w:tc>
          <w:tcPr>
            <w:tcW w:w="5123" w:type="dxa"/>
            <w:shd w:val="clear" w:color="auto" w:fill="70AD47" w:themeFill="accent6"/>
          </w:tcPr>
          <w:p w14:paraId="31991CCE" w14:textId="77777777" w:rsidR="0067191F" w:rsidRPr="00922F90" w:rsidRDefault="0067191F" w:rsidP="000410EE">
            <w:pPr>
              <w:rPr>
                <w:b/>
                <w:bCs/>
              </w:rPr>
            </w:pPr>
            <w:r w:rsidRPr="00922F90">
              <w:rPr>
                <w:b/>
                <w:bCs/>
              </w:rPr>
              <w:t>Artikkel 10</w:t>
            </w:r>
          </w:p>
          <w:p w14:paraId="3175C38D" w14:textId="56CE2BEC" w:rsidR="0067191F" w:rsidRPr="00922F90" w:rsidRDefault="0067191F" w:rsidP="000410EE">
            <w:pPr>
              <w:rPr>
                <w:b/>
                <w:bCs/>
              </w:rPr>
            </w:pPr>
            <w:r w:rsidRPr="00922F90">
              <w:rPr>
                <w:b/>
                <w:bCs/>
              </w:rPr>
              <w:t>Küberturbe intsidentide lahendamise üksused (CSIRTid)</w:t>
            </w:r>
          </w:p>
        </w:tc>
        <w:tc>
          <w:tcPr>
            <w:tcW w:w="2385" w:type="dxa"/>
            <w:shd w:val="clear" w:color="auto" w:fill="70AD47" w:themeFill="accent6"/>
          </w:tcPr>
          <w:p w14:paraId="0DDBD596" w14:textId="77777777" w:rsidR="0067191F" w:rsidRPr="00922F90" w:rsidRDefault="0067191F" w:rsidP="000410EE">
            <w:pPr>
              <w:rPr>
                <w:b/>
                <w:bCs/>
              </w:rPr>
            </w:pPr>
          </w:p>
        </w:tc>
        <w:tc>
          <w:tcPr>
            <w:tcW w:w="6431" w:type="dxa"/>
            <w:shd w:val="clear" w:color="auto" w:fill="70AD47" w:themeFill="accent6"/>
          </w:tcPr>
          <w:p w14:paraId="63D6C81A" w14:textId="77777777" w:rsidR="0067191F" w:rsidRPr="00922F90" w:rsidRDefault="0067191F" w:rsidP="000410EE">
            <w:pPr>
              <w:rPr>
                <w:b/>
                <w:bCs/>
              </w:rPr>
            </w:pPr>
          </w:p>
        </w:tc>
      </w:tr>
      <w:tr w:rsidR="0067191F" w14:paraId="383F5F37" w14:textId="77777777" w:rsidTr="697F24E8">
        <w:tc>
          <w:tcPr>
            <w:tcW w:w="5123" w:type="dxa"/>
          </w:tcPr>
          <w:p w14:paraId="6B57EF05" w14:textId="2BC334D0" w:rsidR="0067191F" w:rsidRDefault="3F8E4AB5" w:rsidP="54CEA5AF">
            <w:pPr>
              <w:rPr>
                <w:highlight w:val="green"/>
              </w:rPr>
            </w:pPr>
            <w:r w:rsidRPr="00B969DB">
              <w:t>Lõige 1</w:t>
            </w:r>
          </w:p>
        </w:tc>
        <w:tc>
          <w:tcPr>
            <w:tcW w:w="2385" w:type="dxa"/>
          </w:tcPr>
          <w:p w14:paraId="27799019" w14:textId="7562B27A" w:rsidR="0067191F" w:rsidRDefault="00532091" w:rsidP="000410EE">
            <w:r>
              <w:t>j</w:t>
            </w:r>
            <w:r w:rsidR="0067191F">
              <w:t xml:space="preserve">ah </w:t>
            </w:r>
          </w:p>
        </w:tc>
        <w:tc>
          <w:tcPr>
            <w:tcW w:w="6431" w:type="dxa"/>
          </w:tcPr>
          <w:p w14:paraId="1D614922" w14:textId="78E28809" w:rsidR="0067191F" w:rsidRDefault="0067191F" w:rsidP="67370AE0">
            <w:r>
              <w:t xml:space="preserve">KüTS § 5 lg </w:t>
            </w:r>
            <w:r w:rsidR="00AF46D8">
              <w:t>3</w:t>
            </w:r>
            <w:r>
              <w:t xml:space="preserve"> p 3 ja</w:t>
            </w:r>
            <w:r w:rsidR="00B4051A">
              <w:t xml:space="preserve"> Riigi Infosüsteemi </w:t>
            </w:r>
            <w:r w:rsidR="00B969DB">
              <w:t xml:space="preserve">Ameti </w:t>
            </w:r>
            <w:r w:rsidR="00B4051A">
              <w:t>põhimääruse §</w:t>
            </w:r>
            <w:r w:rsidR="00B969DB">
              <w:t xml:space="preserve"> </w:t>
            </w:r>
            <w:r w:rsidR="00B4051A">
              <w:t>13 lg 1</w:t>
            </w:r>
            <w:r w:rsidR="00B969DB" w:rsidRPr="00B969DB">
              <w:rPr>
                <w:vertAlign w:val="superscript"/>
              </w:rPr>
              <w:t>1</w:t>
            </w:r>
            <w:r w:rsidR="00B969DB">
              <w:t xml:space="preserve"> p 1</w:t>
            </w:r>
          </w:p>
        </w:tc>
      </w:tr>
      <w:tr w:rsidR="0067191F" w14:paraId="2C74C82C" w14:textId="77777777" w:rsidTr="697F24E8">
        <w:tc>
          <w:tcPr>
            <w:tcW w:w="5123" w:type="dxa"/>
          </w:tcPr>
          <w:p w14:paraId="16298B91" w14:textId="09BD7C8B" w:rsidR="0067191F" w:rsidRDefault="3F8E4AB5" w:rsidP="54CEA5AF">
            <w:pPr>
              <w:rPr>
                <w:highlight w:val="green"/>
              </w:rPr>
            </w:pPr>
            <w:r w:rsidRPr="001A120B">
              <w:t>Lõige 2</w:t>
            </w:r>
          </w:p>
        </w:tc>
        <w:tc>
          <w:tcPr>
            <w:tcW w:w="2385" w:type="dxa"/>
          </w:tcPr>
          <w:p w14:paraId="52DC0521" w14:textId="6CD435EE" w:rsidR="0067191F" w:rsidRDefault="00532091" w:rsidP="000410EE">
            <w:r>
              <w:t>e</w:t>
            </w:r>
            <w:r w:rsidR="0067191F">
              <w:t xml:space="preserve">i </w:t>
            </w:r>
          </w:p>
        </w:tc>
        <w:tc>
          <w:tcPr>
            <w:tcW w:w="6431" w:type="dxa"/>
          </w:tcPr>
          <w:p w14:paraId="6BB8D29D" w14:textId="3CBA6E8D" w:rsidR="0067191F" w:rsidRDefault="0067191F" w:rsidP="007C7916">
            <w:r>
              <w:t>ei reguleerita</w:t>
            </w:r>
          </w:p>
        </w:tc>
      </w:tr>
      <w:tr w:rsidR="0067191F" w14:paraId="0C258B95" w14:textId="77777777" w:rsidTr="697F24E8">
        <w:tc>
          <w:tcPr>
            <w:tcW w:w="5123" w:type="dxa"/>
          </w:tcPr>
          <w:p w14:paraId="53BF0D04" w14:textId="3B36EBB9" w:rsidR="0067191F" w:rsidRDefault="3F8E4AB5" w:rsidP="54CEA5AF">
            <w:pPr>
              <w:rPr>
                <w:highlight w:val="green"/>
              </w:rPr>
            </w:pPr>
            <w:r w:rsidRPr="00EF1D34">
              <w:t>Lõige 3</w:t>
            </w:r>
          </w:p>
        </w:tc>
        <w:tc>
          <w:tcPr>
            <w:tcW w:w="2385" w:type="dxa"/>
          </w:tcPr>
          <w:p w14:paraId="63632CE4" w14:textId="59E9374E" w:rsidR="0067191F" w:rsidRDefault="00532091" w:rsidP="000410EE">
            <w:r>
              <w:t>e</w:t>
            </w:r>
            <w:r w:rsidR="0067191F">
              <w:t xml:space="preserve">i </w:t>
            </w:r>
          </w:p>
        </w:tc>
        <w:tc>
          <w:tcPr>
            <w:tcW w:w="6431" w:type="dxa"/>
          </w:tcPr>
          <w:p w14:paraId="17073FC1" w14:textId="24FE5B40" w:rsidR="0067191F" w:rsidRDefault="005F583E" w:rsidP="000410EE">
            <w:r>
              <w:t xml:space="preserve">seotud sätted on </w:t>
            </w:r>
            <w:r w:rsidR="00EF1D34">
              <w:t>Riigi Infosüsteemi Ameti põhimääruse § 13 lg 1</w:t>
            </w:r>
            <w:r w:rsidR="00EF1D34" w:rsidRPr="00B969DB">
              <w:rPr>
                <w:vertAlign w:val="superscript"/>
              </w:rPr>
              <w:t>1</w:t>
            </w:r>
            <w:r w:rsidR="00EF1D34">
              <w:t xml:space="preserve"> p 2 ja lg 1</w:t>
            </w:r>
            <w:r w:rsidR="00EF1D34" w:rsidRPr="00EF1D34">
              <w:rPr>
                <w:vertAlign w:val="superscript"/>
              </w:rPr>
              <w:t>2</w:t>
            </w:r>
            <w:r w:rsidR="00EF1D34">
              <w:t xml:space="preserve"> p 14</w:t>
            </w:r>
          </w:p>
        </w:tc>
      </w:tr>
      <w:tr w:rsidR="0067191F" w14:paraId="0123AB02" w14:textId="77777777" w:rsidTr="697F24E8">
        <w:tc>
          <w:tcPr>
            <w:tcW w:w="5123" w:type="dxa"/>
          </w:tcPr>
          <w:p w14:paraId="5DAC2CB2" w14:textId="2A517F9B" w:rsidR="0067191F" w:rsidRDefault="3F8E4AB5" w:rsidP="54CEA5AF">
            <w:pPr>
              <w:rPr>
                <w:highlight w:val="green"/>
              </w:rPr>
            </w:pPr>
            <w:r w:rsidRPr="009B08E2">
              <w:t>Lõige 4</w:t>
            </w:r>
          </w:p>
        </w:tc>
        <w:tc>
          <w:tcPr>
            <w:tcW w:w="2385" w:type="dxa"/>
          </w:tcPr>
          <w:p w14:paraId="313B86DA" w14:textId="067964D3" w:rsidR="0067191F" w:rsidRDefault="0067191F" w:rsidP="67370AE0">
            <w:r w:rsidRPr="67370AE0">
              <w:t>jah</w:t>
            </w:r>
          </w:p>
        </w:tc>
        <w:tc>
          <w:tcPr>
            <w:tcW w:w="6431" w:type="dxa"/>
          </w:tcPr>
          <w:p w14:paraId="6C7C8C6A" w14:textId="143787BE" w:rsidR="0067191F" w:rsidRPr="009B08E2" w:rsidRDefault="009B08E2" w:rsidP="007C7916">
            <w:r>
              <w:t>KüTS</w:t>
            </w:r>
            <w:r w:rsidR="00CE6F48">
              <w:t xml:space="preserve"> </w:t>
            </w:r>
            <w:r w:rsidR="0067191F">
              <w:t>§ 17</w:t>
            </w:r>
            <w:r w:rsidR="0067191F" w:rsidRPr="100C174C">
              <w:rPr>
                <w:vertAlign w:val="superscript"/>
              </w:rPr>
              <w:t xml:space="preserve">4 </w:t>
            </w:r>
            <w:r w:rsidR="0067191F">
              <w:t>lg 1 p 9 ja § 17</w:t>
            </w:r>
            <w:r w:rsidR="0067191F" w:rsidRPr="100C174C">
              <w:rPr>
                <w:vertAlign w:val="superscript"/>
              </w:rPr>
              <w:t xml:space="preserve">5 </w:t>
            </w:r>
            <w:r w:rsidR="0067191F">
              <w:t>lg 4</w:t>
            </w:r>
            <w:r>
              <w:t xml:space="preserve"> ning Riigi Infosüsteemi Ameti põhimääruse § 13 lg 1</w:t>
            </w:r>
            <w:r>
              <w:rPr>
                <w:vertAlign w:val="superscript"/>
              </w:rPr>
              <w:t>2</w:t>
            </w:r>
            <w:r>
              <w:t xml:space="preserve"> p 2 ja 4</w:t>
            </w:r>
          </w:p>
        </w:tc>
      </w:tr>
      <w:tr w:rsidR="0067191F" w14:paraId="493F53B3" w14:textId="77777777" w:rsidTr="697F24E8">
        <w:tc>
          <w:tcPr>
            <w:tcW w:w="5123" w:type="dxa"/>
          </w:tcPr>
          <w:p w14:paraId="4DDB8C97" w14:textId="722ABA47" w:rsidR="0067191F" w:rsidRDefault="3F8E4AB5" w:rsidP="54CEA5AF">
            <w:pPr>
              <w:rPr>
                <w:highlight w:val="green"/>
              </w:rPr>
            </w:pPr>
            <w:r w:rsidRPr="007918B6">
              <w:t>Lõige 5</w:t>
            </w:r>
          </w:p>
        </w:tc>
        <w:tc>
          <w:tcPr>
            <w:tcW w:w="2385" w:type="dxa"/>
          </w:tcPr>
          <w:p w14:paraId="7AAD6959" w14:textId="67B4EF8F" w:rsidR="0067191F" w:rsidRDefault="00532091" w:rsidP="67370AE0">
            <w:r>
              <w:t>j</w:t>
            </w:r>
            <w:r w:rsidR="0067191F">
              <w:t xml:space="preserve">ah </w:t>
            </w:r>
          </w:p>
        </w:tc>
        <w:tc>
          <w:tcPr>
            <w:tcW w:w="6431" w:type="dxa"/>
          </w:tcPr>
          <w:p w14:paraId="45B198CA" w14:textId="460D9BD4" w:rsidR="0045585C" w:rsidRDefault="0045585C" w:rsidP="3D46AFB4">
            <w:r>
              <w:t>Riigi Infosüsteemi Ameti põhimääruse § 13 lg 1</w:t>
            </w:r>
            <w:r w:rsidRPr="00EF1D34">
              <w:rPr>
                <w:vertAlign w:val="superscript"/>
              </w:rPr>
              <w:t>2</w:t>
            </w:r>
            <w:r>
              <w:t xml:space="preserve"> p </w:t>
            </w:r>
            <w:r w:rsidR="007918B6">
              <w:t>1</w:t>
            </w:r>
          </w:p>
        </w:tc>
      </w:tr>
      <w:tr w:rsidR="0067191F" w14:paraId="623D46B2" w14:textId="77777777" w:rsidTr="697F24E8">
        <w:tc>
          <w:tcPr>
            <w:tcW w:w="5123" w:type="dxa"/>
          </w:tcPr>
          <w:p w14:paraId="772B4A11" w14:textId="21848273" w:rsidR="0067191F" w:rsidRDefault="3F8E4AB5" w:rsidP="54CEA5AF">
            <w:pPr>
              <w:rPr>
                <w:highlight w:val="green"/>
              </w:rPr>
            </w:pPr>
            <w:r w:rsidRPr="00721F91">
              <w:t>Lõige 6</w:t>
            </w:r>
          </w:p>
        </w:tc>
        <w:tc>
          <w:tcPr>
            <w:tcW w:w="2385" w:type="dxa"/>
          </w:tcPr>
          <w:p w14:paraId="52C55BCC" w14:textId="627748DA" w:rsidR="0067191F" w:rsidRDefault="00532091" w:rsidP="000410EE">
            <w:r>
              <w:t>e</w:t>
            </w:r>
            <w:r w:rsidR="0067191F">
              <w:t xml:space="preserve">i </w:t>
            </w:r>
          </w:p>
        </w:tc>
        <w:tc>
          <w:tcPr>
            <w:tcW w:w="6431" w:type="dxa"/>
          </w:tcPr>
          <w:p w14:paraId="4F0DDF53" w14:textId="19D67A9B" w:rsidR="0067191F" w:rsidRDefault="0067191F" w:rsidP="00343EA8"/>
        </w:tc>
      </w:tr>
      <w:tr w:rsidR="0067191F" w14:paraId="5E619026" w14:textId="77777777" w:rsidTr="697F24E8">
        <w:tc>
          <w:tcPr>
            <w:tcW w:w="5123" w:type="dxa"/>
          </w:tcPr>
          <w:p w14:paraId="46014493" w14:textId="181479CD" w:rsidR="0067191F" w:rsidRDefault="3F8E4AB5" w:rsidP="54CEA5AF">
            <w:pPr>
              <w:rPr>
                <w:highlight w:val="green"/>
              </w:rPr>
            </w:pPr>
            <w:r w:rsidRPr="00117661">
              <w:t>Lõige 7</w:t>
            </w:r>
          </w:p>
        </w:tc>
        <w:tc>
          <w:tcPr>
            <w:tcW w:w="2385" w:type="dxa"/>
          </w:tcPr>
          <w:p w14:paraId="39B094A5" w14:textId="55869409" w:rsidR="0067191F" w:rsidRDefault="00532091" w:rsidP="000410EE">
            <w:r>
              <w:t>j</w:t>
            </w:r>
            <w:r w:rsidR="0067191F">
              <w:t>ah, välja arvatud viimane lause</w:t>
            </w:r>
          </w:p>
        </w:tc>
        <w:tc>
          <w:tcPr>
            <w:tcW w:w="6431" w:type="dxa"/>
          </w:tcPr>
          <w:p w14:paraId="27435D5D" w14:textId="6120149D" w:rsidR="0067191F" w:rsidRDefault="0067191F" w:rsidP="00117661">
            <w:r w:rsidRPr="06F09B9E">
              <w:t>KüTS § 17</w:t>
            </w:r>
            <w:r w:rsidRPr="06F09B9E">
              <w:rPr>
                <w:vertAlign w:val="superscript"/>
              </w:rPr>
              <w:t xml:space="preserve">4 </w:t>
            </w:r>
            <w:r>
              <w:t>lg 6</w:t>
            </w:r>
            <w:r w:rsidR="009B14F0">
              <w:t xml:space="preserve"> ja Riigi Infosüsteemi Ameti põhimääruse § 13 lg 1</w:t>
            </w:r>
            <w:r w:rsidR="009B14F0" w:rsidRPr="00EF1D34">
              <w:rPr>
                <w:vertAlign w:val="superscript"/>
              </w:rPr>
              <w:t>2</w:t>
            </w:r>
            <w:r w:rsidR="009B14F0">
              <w:t xml:space="preserve"> p </w:t>
            </w:r>
            <w:r w:rsidR="006146CD">
              <w:t>3</w:t>
            </w:r>
            <w:r w:rsidR="00117661">
              <w:t>.</w:t>
            </w:r>
            <w:r w:rsidRPr="06F09B9E">
              <w:t xml:space="preserve"> Isikuandmete kaitse valdkonna nõuded on otsekohalduvad isikuandmete kaitse üldmäärusest ning CSIRT ei ole õiguskaitseasutus Euroopa Parlamendi ja nõukogu (EL) direktiivi 2016/680 (mis on üle võetud isikuandmete kaitse seaduse § 13 lõikega 2), mistõttu puudub vajadus viimast lauset reguleerida.</w:t>
            </w:r>
          </w:p>
        </w:tc>
      </w:tr>
      <w:tr w:rsidR="0067191F" w14:paraId="121E027C" w14:textId="77777777" w:rsidTr="697F24E8">
        <w:tc>
          <w:tcPr>
            <w:tcW w:w="5123" w:type="dxa"/>
          </w:tcPr>
          <w:p w14:paraId="6D83AE6E" w14:textId="2E3B67C2" w:rsidR="0067191F" w:rsidRPr="00BA0A55" w:rsidRDefault="7EEF1734" w:rsidP="54CEA5AF">
            <w:r w:rsidRPr="00BA0A55">
              <w:t>Lõige 8</w:t>
            </w:r>
          </w:p>
        </w:tc>
        <w:tc>
          <w:tcPr>
            <w:tcW w:w="2385" w:type="dxa"/>
          </w:tcPr>
          <w:p w14:paraId="6FC7B635" w14:textId="09522F2B" w:rsidR="0067191F" w:rsidRDefault="0067191F" w:rsidP="000410EE">
            <w:r>
              <w:t>jah</w:t>
            </w:r>
          </w:p>
        </w:tc>
        <w:tc>
          <w:tcPr>
            <w:tcW w:w="6431" w:type="dxa"/>
          </w:tcPr>
          <w:p w14:paraId="5CCBD101" w14:textId="4FA8CBE5" w:rsidR="0067191F" w:rsidRDefault="00BA195A" w:rsidP="3D46AFB4">
            <w:r>
              <w:t>Riigi Infosüsteemi Ameti põhimääruse § 13 lg 1</w:t>
            </w:r>
            <w:r w:rsidRPr="00EF1D34">
              <w:rPr>
                <w:vertAlign w:val="superscript"/>
              </w:rPr>
              <w:t>2</w:t>
            </w:r>
            <w:r>
              <w:t xml:space="preserve"> p 3</w:t>
            </w:r>
          </w:p>
        </w:tc>
      </w:tr>
      <w:tr w:rsidR="0067191F" w14:paraId="7ED4F83A" w14:textId="77777777" w:rsidTr="697F24E8">
        <w:tc>
          <w:tcPr>
            <w:tcW w:w="5123" w:type="dxa"/>
          </w:tcPr>
          <w:p w14:paraId="7E8B032A" w14:textId="3F9B9944" w:rsidR="0067191F" w:rsidRPr="00BA0A55" w:rsidRDefault="7EEF1734" w:rsidP="54CEA5AF">
            <w:r w:rsidRPr="00BA0A55">
              <w:t>Lõige 9</w:t>
            </w:r>
          </w:p>
        </w:tc>
        <w:tc>
          <w:tcPr>
            <w:tcW w:w="2385" w:type="dxa"/>
          </w:tcPr>
          <w:p w14:paraId="36056EF9" w14:textId="24163589" w:rsidR="0067191F" w:rsidRDefault="0067191F" w:rsidP="000410EE">
            <w:r>
              <w:t>ei</w:t>
            </w:r>
          </w:p>
        </w:tc>
        <w:tc>
          <w:tcPr>
            <w:tcW w:w="6431" w:type="dxa"/>
          </w:tcPr>
          <w:p w14:paraId="589C4A23" w14:textId="5A0288D9" w:rsidR="0067191F" w:rsidRPr="004F3006" w:rsidRDefault="0067191F" w:rsidP="67370AE0">
            <w:r w:rsidRPr="67370AE0">
              <w:t>ei reguleerita, R</w:t>
            </w:r>
            <w:r w:rsidR="00A4196B">
              <w:t>iigi Infosüsteemi Amet</w:t>
            </w:r>
            <w:r w:rsidRPr="67370AE0">
              <w:t xml:space="preserve"> teavitab</w:t>
            </w:r>
          </w:p>
        </w:tc>
      </w:tr>
      <w:tr w:rsidR="0067191F" w14:paraId="4FAA6E2A" w14:textId="77777777" w:rsidTr="697F24E8">
        <w:tc>
          <w:tcPr>
            <w:tcW w:w="5123" w:type="dxa"/>
          </w:tcPr>
          <w:p w14:paraId="2B382E46" w14:textId="00353078" w:rsidR="0067191F" w:rsidRPr="00BA0A55" w:rsidRDefault="691295DB" w:rsidP="54CEA5AF">
            <w:r w:rsidRPr="00BA0A55">
              <w:t>Lõike 10</w:t>
            </w:r>
          </w:p>
        </w:tc>
        <w:tc>
          <w:tcPr>
            <w:tcW w:w="2385" w:type="dxa"/>
          </w:tcPr>
          <w:p w14:paraId="2553EABB" w14:textId="776F2DB7" w:rsidR="0067191F" w:rsidRDefault="00532091" w:rsidP="000410EE">
            <w:r>
              <w:t>e</w:t>
            </w:r>
            <w:r w:rsidR="0067191F">
              <w:t xml:space="preserve">i </w:t>
            </w:r>
          </w:p>
        </w:tc>
        <w:tc>
          <w:tcPr>
            <w:tcW w:w="6431" w:type="dxa"/>
          </w:tcPr>
          <w:p w14:paraId="3EC611EC" w14:textId="77777777" w:rsidR="0067191F" w:rsidRDefault="0067191F" w:rsidP="000410EE"/>
        </w:tc>
      </w:tr>
      <w:tr w:rsidR="0067191F" w:rsidRPr="00D10020" w14:paraId="561E0421" w14:textId="77777777" w:rsidTr="697F24E8">
        <w:tc>
          <w:tcPr>
            <w:tcW w:w="5123" w:type="dxa"/>
            <w:shd w:val="clear" w:color="auto" w:fill="70AD47" w:themeFill="accent6"/>
          </w:tcPr>
          <w:p w14:paraId="5C6A3E46" w14:textId="77777777" w:rsidR="0067191F" w:rsidRPr="00D10020" w:rsidRDefault="0067191F" w:rsidP="000410EE">
            <w:pPr>
              <w:rPr>
                <w:b/>
                <w:bCs/>
              </w:rPr>
            </w:pPr>
            <w:r w:rsidRPr="00D10020">
              <w:rPr>
                <w:b/>
                <w:bCs/>
              </w:rPr>
              <w:t>Artikkel 11</w:t>
            </w:r>
          </w:p>
          <w:p w14:paraId="36112FA4" w14:textId="29F47A04" w:rsidR="0067191F" w:rsidRPr="00D10020" w:rsidRDefault="0067191F" w:rsidP="000410EE">
            <w:pPr>
              <w:rPr>
                <w:b/>
                <w:bCs/>
              </w:rPr>
            </w:pPr>
            <w:r w:rsidRPr="00D10020">
              <w:rPr>
                <w:b/>
                <w:bCs/>
              </w:rPr>
              <w:t>CSIRTidele esitatavad nõuded, nende tehniline võimekus ja ülesanded</w:t>
            </w:r>
          </w:p>
        </w:tc>
        <w:tc>
          <w:tcPr>
            <w:tcW w:w="2385" w:type="dxa"/>
            <w:shd w:val="clear" w:color="auto" w:fill="70AD47" w:themeFill="accent6"/>
          </w:tcPr>
          <w:p w14:paraId="4C5D69F0" w14:textId="77777777" w:rsidR="0067191F" w:rsidRPr="00D10020" w:rsidRDefault="0067191F" w:rsidP="000410EE">
            <w:pPr>
              <w:rPr>
                <w:b/>
                <w:bCs/>
              </w:rPr>
            </w:pPr>
          </w:p>
        </w:tc>
        <w:tc>
          <w:tcPr>
            <w:tcW w:w="6431" w:type="dxa"/>
            <w:shd w:val="clear" w:color="auto" w:fill="70AD47" w:themeFill="accent6"/>
          </w:tcPr>
          <w:p w14:paraId="1DB8D05B" w14:textId="77777777" w:rsidR="0067191F" w:rsidRPr="00D10020" w:rsidRDefault="0067191F" w:rsidP="000410EE">
            <w:pPr>
              <w:rPr>
                <w:b/>
                <w:bCs/>
              </w:rPr>
            </w:pPr>
          </w:p>
        </w:tc>
      </w:tr>
      <w:tr w:rsidR="0067191F" w14:paraId="06564FF5" w14:textId="77777777" w:rsidTr="697F24E8">
        <w:tc>
          <w:tcPr>
            <w:tcW w:w="5123" w:type="dxa"/>
          </w:tcPr>
          <w:p w14:paraId="029CB7B9" w14:textId="56B7BF9A" w:rsidR="0067191F" w:rsidRDefault="691295DB" w:rsidP="54CEA5AF">
            <w:pPr>
              <w:rPr>
                <w:highlight w:val="green"/>
              </w:rPr>
            </w:pPr>
            <w:r w:rsidRPr="00CC0182">
              <w:t>Lõige 1</w:t>
            </w:r>
          </w:p>
        </w:tc>
        <w:tc>
          <w:tcPr>
            <w:tcW w:w="2385" w:type="dxa"/>
          </w:tcPr>
          <w:p w14:paraId="5140DEEA" w14:textId="419DADFC" w:rsidR="0067191F" w:rsidRDefault="0067191F" w:rsidP="67370AE0">
            <w:r>
              <w:t>jah</w:t>
            </w:r>
          </w:p>
        </w:tc>
        <w:tc>
          <w:tcPr>
            <w:tcW w:w="6431" w:type="dxa"/>
          </w:tcPr>
          <w:p w14:paraId="7FD76BFA" w14:textId="247A7278" w:rsidR="0067191F" w:rsidRPr="004F3006" w:rsidRDefault="00437DBF" w:rsidP="3D46AFB4">
            <w:r>
              <w:t>Riigi Infosüsteemi Ameti põhimääruse § 13 lg 1</w:t>
            </w:r>
            <w:r>
              <w:rPr>
                <w:vertAlign w:val="superscript"/>
              </w:rPr>
              <w:t>1</w:t>
            </w:r>
            <w:r>
              <w:t xml:space="preserve"> </w:t>
            </w:r>
            <w:r w:rsidR="0067191F" w:rsidRPr="3D46AFB4">
              <w:t>p 2-9</w:t>
            </w:r>
            <w:r w:rsidR="00CC0182">
              <w:t xml:space="preserve"> ja</w:t>
            </w:r>
            <w:r w:rsidR="0067191F" w:rsidRPr="3D46AFB4">
              <w:t xml:space="preserve"> lg </w:t>
            </w:r>
            <w:r w:rsidR="00CC0182">
              <w:t>1</w:t>
            </w:r>
            <w:r w:rsidR="00CC0182" w:rsidRPr="00CC0182">
              <w:rPr>
                <w:vertAlign w:val="superscript"/>
              </w:rPr>
              <w:t>2</w:t>
            </w:r>
            <w:r w:rsidR="0067191F" w:rsidRPr="3D46AFB4">
              <w:t xml:space="preserve"> p 5</w:t>
            </w:r>
          </w:p>
        </w:tc>
      </w:tr>
      <w:tr w:rsidR="0067191F" w14:paraId="206C07D5" w14:textId="77777777" w:rsidTr="697F24E8">
        <w:tc>
          <w:tcPr>
            <w:tcW w:w="5123" w:type="dxa"/>
          </w:tcPr>
          <w:p w14:paraId="29839776" w14:textId="46DD9DA4" w:rsidR="0067191F" w:rsidRDefault="691295DB" w:rsidP="54CEA5AF">
            <w:pPr>
              <w:rPr>
                <w:highlight w:val="green"/>
              </w:rPr>
            </w:pPr>
            <w:r w:rsidRPr="0084507C">
              <w:t>Lõige 2</w:t>
            </w:r>
          </w:p>
        </w:tc>
        <w:tc>
          <w:tcPr>
            <w:tcW w:w="2385" w:type="dxa"/>
          </w:tcPr>
          <w:p w14:paraId="3856442A" w14:textId="549EECB0" w:rsidR="0067191F" w:rsidRDefault="000A039D" w:rsidP="000410EE">
            <w:r>
              <w:t>e</w:t>
            </w:r>
            <w:r w:rsidR="0067191F">
              <w:t xml:space="preserve">i </w:t>
            </w:r>
          </w:p>
        </w:tc>
        <w:tc>
          <w:tcPr>
            <w:tcW w:w="6431" w:type="dxa"/>
          </w:tcPr>
          <w:p w14:paraId="43975A32" w14:textId="050B2CC3" w:rsidR="0067191F" w:rsidRDefault="0067191F" w:rsidP="4FE2134F">
            <w:r w:rsidRPr="4FE2134F">
              <w:t xml:space="preserve">ei reguleerita </w:t>
            </w:r>
          </w:p>
        </w:tc>
      </w:tr>
      <w:tr w:rsidR="0067191F" w14:paraId="51D8C736" w14:textId="77777777" w:rsidTr="697F24E8">
        <w:tc>
          <w:tcPr>
            <w:tcW w:w="5123" w:type="dxa"/>
          </w:tcPr>
          <w:p w14:paraId="28B5E8E8" w14:textId="07C17EE2" w:rsidR="0067191F" w:rsidRDefault="691295DB" w:rsidP="54CEA5AF">
            <w:pPr>
              <w:rPr>
                <w:highlight w:val="green"/>
              </w:rPr>
            </w:pPr>
            <w:r w:rsidRPr="00247152">
              <w:t>Lõige 3</w:t>
            </w:r>
          </w:p>
        </w:tc>
        <w:tc>
          <w:tcPr>
            <w:tcW w:w="2385" w:type="dxa"/>
          </w:tcPr>
          <w:p w14:paraId="65B4DEA1" w14:textId="660D5038" w:rsidR="0067191F" w:rsidRDefault="0067191F" w:rsidP="67370AE0">
            <w:r>
              <w:t>jah</w:t>
            </w:r>
          </w:p>
        </w:tc>
        <w:tc>
          <w:tcPr>
            <w:tcW w:w="6431" w:type="dxa"/>
          </w:tcPr>
          <w:p w14:paraId="0AAAB46F" w14:textId="797F4CB1" w:rsidR="0067191F" w:rsidRPr="00B57AA7" w:rsidRDefault="00E11AE3" w:rsidP="00247152">
            <w:r>
              <w:t xml:space="preserve">KüTS § 12 lg 2 ning </w:t>
            </w:r>
            <w:r w:rsidR="00A97A32">
              <w:t>Riigi Infosüsteemi Ameti põhimääruse § 13 lg 1</w:t>
            </w:r>
            <w:r w:rsidR="00A97A32" w:rsidRPr="00CC0182">
              <w:rPr>
                <w:vertAlign w:val="superscript"/>
              </w:rPr>
              <w:t>2</w:t>
            </w:r>
            <w:r w:rsidR="00A97A32" w:rsidRPr="3D46AFB4">
              <w:t xml:space="preserve"> p </w:t>
            </w:r>
            <w:r w:rsidR="0067191F" w:rsidRPr="06F09B9E">
              <w:t xml:space="preserve">6-15 ja lg </w:t>
            </w:r>
            <w:r>
              <w:t>1</w:t>
            </w:r>
            <w:r w:rsidRPr="00E11AE3">
              <w:rPr>
                <w:vertAlign w:val="superscript"/>
              </w:rPr>
              <w:t>3</w:t>
            </w:r>
            <w:r w:rsidR="0067191F" w:rsidRPr="06F09B9E">
              <w:t xml:space="preserve"> </w:t>
            </w:r>
          </w:p>
        </w:tc>
      </w:tr>
      <w:tr w:rsidR="0067191F" w14:paraId="1811F5CB" w14:textId="77777777" w:rsidTr="697F24E8">
        <w:tc>
          <w:tcPr>
            <w:tcW w:w="5123" w:type="dxa"/>
          </w:tcPr>
          <w:p w14:paraId="270FAA31" w14:textId="25A064D5" w:rsidR="0067191F" w:rsidRPr="003A6139" w:rsidRDefault="691295DB" w:rsidP="54CEA5AF">
            <w:r w:rsidRPr="003A6139">
              <w:t>Lõige 4</w:t>
            </w:r>
          </w:p>
        </w:tc>
        <w:tc>
          <w:tcPr>
            <w:tcW w:w="2385" w:type="dxa"/>
          </w:tcPr>
          <w:p w14:paraId="1F00DD2A" w14:textId="1099F0BE" w:rsidR="0067191F" w:rsidRDefault="000A039D" w:rsidP="67370AE0">
            <w:r>
              <w:t>j</w:t>
            </w:r>
            <w:r w:rsidR="0067191F">
              <w:t>ah</w:t>
            </w:r>
          </w:p>
        </w:tc>
        <w:tc>
          <w:tcPr>
            <w:tcW w:w="6431" w:type="dxa"/>
          </w:tcPr>
          <w:p w14:paraId="3428B0C3" w14:textId="0C85E478" w:rsidR="0067191F" w:rsidRDefault="00FD6131" w:rsidP="00FD6131">
            <w:r>
              <w:t>Riigi Infosüsteemi Ameti põhimääruse § 13 lg 1</w:t>
            </w:r>
            <w:r w:rsidRPr="00CC0182">
              <w:rPr>
                <w:vertAlign w:val="superscript"/>
              </w:rPr>
              <w:t>2</w:t>
            </w:r>
            <w:r w:rsidRPr="3D46AFB4">
              <w:t xml:space="preserve"> p </w:t>
            </w:r>
            <w:r>
              <w:t>16</w:t>
            </w:r>
          </w:p>
        </w:tc>
      </w:tr>
      <w:tr w:rsidR="0067191F" w14:paraId="666FCEF7" w14:textId="77777777" w:rsidTr="697F24E8">
        <w:tc>
          <w:tcPr>
            <w:tcW w:w="5123" w:type="dxa"/>
          </w:tcPr>
          <w:p w14:paraId="37C3775F" w14:textId="3DD3A835" w:rsidR="0067191F" w:rsidRPr="003A6139" w:rsidRDefault="691295DB" w:rsidP="54CEA5AF">
            <w:r w:rsidRPr="003A6139">
              <w:t>Lõige 5</w:t>
            </w:r>
          </w:p>
        </w:tc>
        <w:tc>
          <w:tcPr>
            <w:tcW w:w="2385" w:type="dxa"/>
          </w:tcPr>
          <w:p w14:paraId="60C74C07" w14:textId="51575829" w:rsidR="0067191F" w:rsidRDefault="0067191F" w:rsidP="67370AE0">
            <w:r>
              <w:t>jah</w:t>
            </w:r>
          </w:p>
        </w:tc>
        <w:tc>
          <w:tcPr>
            <w:tcW w:w="6431" w:type="dxa"/>
          </w:tcPr>
          <w:p w14:paraId="466D33FA" w14:textId="2DA89D73" w:rsidR="0067191F" w:rsidRPr="007F1340" w:rsidRDefault="00526CAE" w:rsidP="67370AE0">
            <w:r>
              <w:t>Riigi Infosüsteemi Ameti põhimääruse § 13 lg 1</w:t>
            </w:r>
            <w:r>
              <w:rPr>
                <w:vertAlign w:val="superscript"/>
              </w:rPr>
              <w:t>4</w:t>
            </w:r>
            <w:r w:rsidR="007F1340">
              <w:rPr>
                <w:vertAlign w:val="superscript"/>
              </w:rPr>
              <w:t xml:space="preserve"> </w:t>
            </w:r>
          </w:p>
        </w:tc>
      </w:tr>
      <w:tr w:rsidR="0067191F" w:rsidRPr="000F2E5D" w14:paraId="48C78816" w14:textId="77777777" w:rsidTr="697F24E8">
        <w:tc>
          <w:tcPr>
            <w:tcW w:w="5123" w:type="dxa"/>
            <w:shd w:val="clear" w:color="auto" w:fill="70AD47" w:themeFill="accent6"/>
          </w:tcPr>
          <w:p w14:paraId="234B8DE0" w14:textId="77777777" w:rsidR="0067191F" w:rsidRPr="000F2E5D" w:rsidRDefault="0067191F" w:rsidP="000410EE">
            <w:pPr>
              <w:rPr>
                <w:b/>
                <w:bCs/>
              </w:rPr>
            </w:pPr>
            <w:r w:rsidRPr="000F2E5D">
              <w:rPr>
                <w:b/>
                <w:bCs/>
              </w:rPr>
              <w:t>Artikkel 12</w:t>
            </w:r>
          </w:p>
          <w:p w14:paraId="7B8D959C" w14:textId="0C5EC4C3" w:rsidR="0067191F" w:rsidRPr="000F2E5D" w:rsidRDefault="0067191F" w:rsidP="000410EE">
            <w:pPr>
              <w:rPr>
                <w:b/>
                <w:bCs/>
              </w:rPr>
            </w:pPr>
            <w:r w:rsidRPr="000F2E5D">
              <w:rPr>
                <w:b/>
                <w:bCs/>
              </w:rPr>
              <w:t>Nõrkuste koordineeritud avalikustamine ja Euroopa nõrkuste andmebaas</w:t>
            </w:r>
          </w:p>
        </w:tc>
        <w:tc>
          <w:tcPr>
            <w:tcW w:w="2385" w:type="dxa"/>
            <w:shd w:val="clear" w:color="auto" w:fill="70AD47" w:themeFill="accent6"/>
          </w:tcPr>
          <w:p w14:paraId="01B17F41" w14:textId="77777777" w:rsidR="0067191F" w:rsidRPr="000F2E5D" w:rsidRDefault="0067191F" w:rsidP="000410EE">
            <w:pPr>
              <w:rPr>
                <w:b/>
                <w:bCs/>
              </w:rPr>
            </w:pPr>
          </w:p>
        </w:tc>
        <w:tc>
          <w:tcPr>
            <w:tcW w:w="6431" w:type="dxa"/>
            <w:shd w:val="clear" w:color="auto" w:fill="70AD47" w:themeFill="accent6"/>
          </w:tcPr>
          <w:p w14:paraId="34F57CF5" w14:textId="77777777" w:rsidR="0067191F" w:rsidRPr="000F2E5D" w:rsidRDefault="0067191F" w:rsidP="000410EE">
            <w:pPr>
              <w:rPr>
                <w:b/>
                <w:bCs/>
              </w:rPr>
            </w:pPr>
          </w:p>
        </w:tc>
      </w:tr>
      <w:tr w:rsidR="0067191F" w14:paraId="1BD23738" w14:textId="77777777" w:rsidTr="697F24E8">
        <w:tc>
          <w:tcPr>
            <w:tcW w:w="5123" w:type="dxa"/>
          </w:tcPr>
          <w:p w14:paraId="1F81493D" w14:textId="0B49F336" w:rsidR="0067191F" w:rsidRPr="00853E3E" w:rsidRDefault="691295DB" w:rsidP="54CEA5AF">
            <w:r w:rsidRPr="00853E3E">
              <w:t>Lõige 1</w:t>
            </w:r>
          </w:p>
        </w:tc>
        <w:tc>
          <w:tcPr>
            <w:tcW w:w="2385" w:type="dxa"/>
          </w:tcPr>
          <w:p w14:paraId="3DE3645B" w14:textId="1988A6E5" w:rsidR="0067191F" w:rsidRDefault="0067191F" w:rsidP="000410EE">
            <w:r>
              <w:t>jah</w:t>
            </w:r>
          </w:p>
        </w:tc>
        <w:tc>
          <w:tcPr>
            <w:tcW w:w="6431" w:type="dxa"/>
          </w:tcPr>
          <w:p w14:paraId="79CF2BDA" w14:textId="2589B4BC" w:rsidR="0067191F" w:rsidRPr="00111B22" w:rsidRDefault="0067191F" w:rsidP="00D04594">
            <w:r w:rsidRPr="5F88423D">
              <w:t xml:space="preserve">KüTS § 5 lg </w:t>
            </w:r>
            <w:r w:rsidR="00AF46D8">
              <w:t>3</w:t>
            </w:r>
            <w:r w:rsidRPr="5F88423D">
              <w:t xml:space="preserve"> p 4</w:t>
            </w:r>
            <w:r w:rsidR="00F81224">
              <w:t xml:space="preserve">, </w:t>
            </w:r>
            <w:r w:rsidRPr="5F88423D">
              <w:t>§ 8</w:t>
            </w:r>
            <w:r w:rsidRPr="5F88423D">
              <w:rPr>
                <w:vertAlign w:val="superscript"/>
              </w:rPr>
              <w:t>1</w:t>
            </w:r>
            <w:r w:rsidRPr="5F88423D">
              <w:t xml:space="preserve"> lg 1 p 1 ja 2 ning lg 2</w:t>
            </w:r>
            <w:r w:rsidR="00F81224">
              <w:t xml:space="preserve">, </w:t>
            </w:r>
            <w:r w:rsidR="007F1340">
              <w:t>Riigi Infosüsteemi Ameti põhimääruse § 13 lg 1</w:t>
            </w:r>
            <w:r w:rsidR="00702B53">
              <w:rPr>
                <w:vertAlign w:val="superscript"/>
              </w:rPr>
              <w:t>5</w:t>
            </w:r>
            <w:r w:rsidR="00D04594">
              <w:t xml:space="preserve">. </w:t>
            </w:r>
            <w:r>
              <w:t>Teemaga on seotud ka KüTS § 13 ja selle alusel antud määrus.</w:t>
            </w:r>
          </w:p>
        </w:tc>
      </w:tr>
      <w:tr w:rsidR="0067191F" w14:paraId="56FC38EB" w14:textId="77777777" w:rsidTr="697F24E8">
        <w:tc>
          <w:tcPr>
            <w:tcW w:w="5123" w:type="dxa"/>
          </w:tcPr>
          <w:p w14:paraId="37EA484B" w14:textId="3242D21B" w:rsidR="0067191F" w:rsidRPr="00853E3E" w:rsidRDefault="701E9D2A" w:rsidP="54CEA5AF">
            <w:r w:rsidRPr="00853E3E">
              <w:t>Lõige 2</w:t>
            </w:r>
          </w:p>
        </w:tc>
        <w:tc>
          <w:tcPr>
            <w:tcW w:w="2385" w:type="dxa"/>
          </w:tcPr>
          <w:p w14:paraId="31E439D7" w14:textId="6298E7FA" w:rsidR="0067191F" w:rsidRDefault="00532091" w:rsidP="000410EE">
            <w:r>
              <w:t>e</w:t>
            </w:r>
            <w:r w:rsidR="0067191F">
              <w:t xml:space="preserve">i </w:t>
            </w:r>
          </w:p>
        </w:tc>
        <w:tc>
          <w:tcPr>
            <w:tcW w:w="6431" w:type="dxa"/>
          </w:tcPr>
          <w:p w14:paraId="5ED2C5D4" w14:textId="1E3DF8B9" w:rsidR="0067191F" w:rsidRDefault="0067191F" w:rsidP="4FE2134F"/>
        </w:tc>
      </w:tr>
      <w:tr w:rsidR="0067191F" w:rsidRPr="000F2E5D" w14:paraId="16E02E5E" w14:textId="77777777" w:rsidTr="697F24E8">
        <w:tc>
          <w:tcPr>
            <w:tcW w:w="5123" w:type="dxa"/>
            <w:shd w:val="clear" w:color="auto" w:fill="70AD47" w:themeFill="accent6"/>
          </w:tcPr>
          <w:p w14:paraId="14A0859F" w14:textId="2F9F4579" w:rsidR="0067191F" w:rsidRPr="000F2E5D" w:rsidRDefault="0067191F" w:rsidP="000410EE">
            <w:pPr>
              <w:rPr>
                <w:b/>
                <w:bCs/>
              </w:rPr>
            </w:pPr>
            <w:r w:rsidRPr="000F2E5D">
              <w:rPr>
                <w:b/>
                <w:bCs/>
              </w:rPr>
              <w:t>Artikkel 13</w:t>
            </w:r>
          </w:p>
          <w:p w14:paraId="1B436EF1" w14:textId="6D32D10B" w:rsidR="0067191F" w:rsidRPr="000F2E5D" w:rsidRDefault="0067191F" w:rsidP="000410EE">
            <w:pPr>
              <w:rPr>
                <w:b/>
                <w:bCs/>
              </w:rPr>
            </w:pPr>
            <w:r w:rsidRPr="000F2E5D">
              <w:rPr>
                <w:b/>
                <w:bCs/>
              </w:rPr>
              <w:t>Koostöö liikmesriigi tasandil</w:t>
            </w:r>
          </w:p>
        </w:tc>
        <w:tc>
          <w:tcPr>
            <w:tcW w:w="2385" w:type="dxa"/>
            <w:shd w:val="clear" w:color="auto" w:fill="70AD47" w:themeFill="accent6"/>
          </w:tcPr>
          <w:p w14:paraId="0503D4BE" w14:textId="77777777" w:rsidR="0067191F" w:rsidRPr="000F2E5D" w:rsidRDefault="0067191F" w:rsidP="000410EE">
            <w:pPr>
              <w:rPr>
                <w:b/>
                <w:bCs/>
              </w:rPr>
            </w:pPr>
          </w:p>
        </w:tc>
        <w:tc>
          <w:tcPr>
            <w:tcW w:w="6431" w:type="dxa"/>
            <w:shd w:val="clear" w:color="auto" w:fill="70AD47" w:themeFill="accent6"/>
          </w:tcPr>
          <w:p w14:paraId="06D790F1" w14:textId="77777777" w:rsidR="0067191F" w:rsidRPr="000F2E5D" w:rsidRDefault="0067191F" w:rsidP="000410EE">
            <w:pPr>
              <w:rPr>
                <w:b/>
                <w:bCs/>
              </w:rPr>
            </w:pPr>
          </w:p>
        </w:tc>
      </w:tr>
      <w:tr w:rsidR="0067191F" w14:paraId="7D44B9B9" w14:textId="77777777" w:rsidTr="697F24E8">
        <w:tc>
          <w:tcPr>
            <w:tcW w:w="5123" w:type="dxa"/>
          </w:tcPr>
          <w:p w14:paraId="2EDEE598" w14:textId="153892ED" w:rsidR="0067191F" w:rsidRDefault="701E9D2A" w:rsidP="54CEA5AF">
            <w:pPr>
              <w:rPr>
                <w:highlight w:val="green"/>
              </w:rPr>
            </w:pPr>
            <w:r w:rsidRPr="00C273FA">
              <w:t>Lõige 1</w:t>
            </w:r>
          </w:p>
        </w:tc>
        <w:tc>
          <w:tcPr>
            <w:tcW w:w="2385" w:type="dxa"/>
          </w:tcPr>
          <w:p w14:paraId="381ACEFD" w14:textId="74913C5E" w:rsidR="0067191F" w:rsidRDefault="00FC4DED" w:rsidP="000410EE">
            <w:r>
              <w:t>v</w:t>
            </w:r>
            <w:r w:rsidR="0067191F">
              <w:t>a</w:t>
            </w:r>
            <w:r>
              <w:t>likuline</w:t>
            </w:r>
            <w:r w:rsidR="0067191F">
              <w:t xml:space="preserve"> - jah</w:t>
            </w:r>
          </w:p>
        </w:tc>
        <w:tc>
          <w:tcPr>
            <w:tcW w:w="6431" w:type="dxa"/>
          </w:tcPr>
          <w:p w14:paraId="5A5B57D0" w14:textId="7E5B5855" w:rsidR="0067191F" w:rsidRPr="00D97A1F" w:rsidRDefault="0067191F" w:rsidP="5F88423D">
            <w:r w:rsidRPr="5F88423D">
              <w:t>R</w:t>
            </w:r>
            <w:r w:rsidR="001572DD">
              <w:t xml:space="preserve">iigi </w:t>
            </w:r>
            <w:r w:rsidRPr="5F88423D">
              <w:t>I</w:t>
            </w:r>
            <w:r w:rsidR="001572DD">
              <w:t xml:space="preserve">nfosüsteemi </w:t>
            </w:r>
            <w:r w:rsidRPr="5F88423D">
              <w:t>A</w:t>
            </w:r>
            <w:r w:rsidR="001572DD">
              <w:t>meti</w:t>
            </w:r>
            <w:r w:rsidRPr="5F88423D">
              <w:t xml:space="preserve">l on pädeva asutuse, ühtse kontaktpunkti ja CSIRTi ülesannetes (KüTS § 5 lg </w:t>
            </w:r>
            <w:r w:rsidR="00AF46D8">
              <w:t>3</w:t>
            </w:r>
            <w:r w:rsidRPr="5F88423D">
              <w:t xml:space="preserve"> punktid 1 ja 3), kuid kuna julgeolekuasutused on piiratud ulatuses pädev asutus (KüTS § 5 lg </w:t>
            </w:r>
            <w:r w:rsidR="00A50D8D">
              <w:t>4</w:t>
            </w:r>
            <w:r w:rsidRPr="5F88423D">
              <w:t>), siis koostöö jaoks on tekitatud KüTS § 17</w:t>
            </w:r>
            <w:r w:rsidRPr="5F88423D">
              <w:rPr>
                <w:vertAlign w:val="superscript"/>
              </w:rPr>
              <w:t>4</w:t>
            </w:r>
            <w:r w:rsidRPr="5F88423D">
              <w:t xml:space="preserve"> lg 1 p </w:t>
            </w:r>
            <w:r w:rsidR="00593B1C">
              <w:t>6</w:t>
            </w:r>
            <w:r w:rsidRPr="5F88423D">
              <w:t>.</w:t>
            </w:r>
          </w:p>
        </w:tc>
      </w:tr>
      <w:tr w:rsidR="0067191F" w14:paraId="6D9E5808" w14:textId="77777777" w:rsidTr="697F24E8">
        <w:tc>
          <w:tcPr>
            <w:tcW w:w="5123" w:type="dxa"/>
          </w:tcPr>
          <w:p w14:paraId="79C0D7AA" w14:textId="26076F45" w:rsidR="0067191F" w:rsidRDefault="701E9D2A" w:rsidP="54CEA5AF">
            <w:pPr>
              <w:rPr>
                <w:highlight w:val="green"/>
              </w:rPr>
            </w:pPr>
            <w:r w:rsidRPr="006E2C16">
              <w:t>Lõige 2</w:t>
            </w:r>
          </w:p>
        </w:tc>
        <w:tc>
          <w:tcPr>
            <w:tcW w:w="2385" w:type="dxa"/>
          </w:tcPr>
          <w:p w14:paraId="761E957B" w14:textId="16067B73" w:rsidR="0067191F" w:rsidRDefault="0067191F" w:rsidP="4FE2134F">
            <w:r>
              <w:t>jah</w:t>
            </w:r>
          </w:p>
        </w:tc>
        <w:tc>
          <w:tcPr>
            <w:tcW w:w="6431" w:type="dxa"/>
          </w:tcPr>
          <w:p w14:paraId="2A3FD36A" w14:textId="216153C0" w:rsidR="0067191F" w:rsidRPr="00D97A1F" w:rsidRDefault="0067191F" w:rsidP="5F88423D">
            <w:r w:rsidRPr="5F88423D">
              <w:t>KüTS § 8 lg 1 ja lg 10 ning § 8</w:t>
            </w:r>
            <w:r w:rsidRPr="5F88423D">
              <w:rPr>
                <w:vertAlign w:val="superscript"/>
              </w:rPr>
              <w:t>1</w:t>
            </w:r>
            <w:r w:rsidRPr="5F88423D">
              <w:t xml:space="preserve"> lg 1 p 1 ja 2</w:t>
            </w:r>
          </w:p>
        </w:tc>
      </w:tr>
      <w:tr w:rsidR="0067191F" w14:paraId="3CED4C44" w14:textId="77777777" w:rsidTr="697F24E8">
        <w:tc>
          <w:tcPr>
            <w:tcW w:w="5123" w:type="dxa"/>
          </w:tcPr>
          <w:p w14:paraId="0B0F234B" w14:textId="26A54939" w:rsidR="0067191F" w:rsidRDefault="701E9D2A" w:rsidP="54CEA5AF">
            <w:pPr>
              <w:rPr>
                <w:highlight w:val="green"/>
              </w:rPr>
            </w:pPr>
            <w:r w:rsidRPr="003E4E21">
              <w:t>Lõige 3</w:t>
            </w:r>
          </w:p>
        </w:tc>
        <w:tc>
          <w:tcPr>
            <w:tcW w:w="2385" w:type="dxa"/>
          </w:tcPr>
          <w:p w14:paraId="5EC9B6DB" w14:textId="6ED02FAB" w:rsidR="0067191F" w:rsidRDefault="00FC4DED" w:rsidP="000410EE">
            <w:r>
              <w:t>v</w:t>
            </w:r>
            <w:r w:rsidR="0067191F">
              <w:t>alikuline - jah</w:t>
            </w:r>
          </w:p>
        </w:tc>
        <w:tc>
          <w:tcPr>
            <w:tcW w:w="6431" w:type="dxa"/>
          </w:tcPr>
          <w:p w14:paraId="0BFE7C25" w14:textId="09F47571" w:rsidR="0067191F" w:rsidRPr="00D97A1F" w:rsidRDefault="0067191F" w:rsidP="5F88423D">
            <w:r w:rsidRPr="5F88423D">
              <w:t>KüTS § 17</w:t>
            </w:r>
            <w:r w:rsidRPr="5F88423D">
              <w:rPr>
                <w:vertAlign w:val="superscript"/>
              </w:rPr>
              <w:t>4</w:t>
            </w:r>
            <w:r w:rsidRPr="5F88423D">
              <w:t xml:space="preserve"> lg 1 p </w:t>
            </w:r>
            <w:r w:rsidR="00134119">
              <w:t>6</w:t>
            </w:r>
            <w:r w:rsidRPr="5F88423D">
              <w:t xml:space="preserve"> ja lg 4</w:t>
            </w:r>
          </w:p>
        </w:tc>
      </w:tr>
      <w:tr w:rsidR="0067191F" w14:paraId="6CCF3C91" w14:textId="77777777" w:rsidTr="697F24E8">
        <w:tc>
          <w:tcPr>
            <w:tcW w:w="5123" w:type="dxa"/>
          </w:tcPr>
          <w:p w14:paraId="2CD8BCD3" w14:textId="75B88EBA" w:rsidR="0067191F" w:rsidRDefault="701E9D2A" w:rsidP="54CEA5AF">
            <w:pPr>
              <w:rPr>
                <w:highlight w:val="green"/>
              </w:rPr>
            </w:pPr>
            <w:r w:rsidRPr="00A451F5">
              <w:t>Lõige 4</w:t>
            </w:r>
          </w:p>
        </w:tc>
        <w:tc>
          <w:tcPr>
            <w:tcW w:w="2385" w:type="dxa"/>
          </w:tcPr>
          <w:p w14:paraId="11D0AA32" w14:textId="26D92DBB" w:rsidR="0067191F" w:rsidRPr="00D97A1F" w:rsidRDefault="00FC4DED" w:rsidP="67370AE0">
            <w:r>
              <w:t>v</w:t>
            </w:r>
            <w:r w:rsidR="0067191F">
              <w:t>alikuline - jah</w:t>
            </w:r>
          </w:p>
        </w:tc>
        <w:tc>
          <w:tcPr>
            <w:tcW w:w="6431" w:type="dxa"/>
          </w:tcPr>
          <w:p w14:paraId="6D4E3835" w14:textId="5D1B5777" w:rsidR="0067191F" w:rsidRPr="00343EA8" w:rsidRDefault="0067191F" w:rsidP="67370AE0">
            <w:r w:rsidRPr="5F88423D">
              <w:t>KüTS § 17</w:t>
            </w:r>
            <w:r w:rsidRPr="5F88423D">
              <w:rPr>
                <w:vertAlign w:val="superscript"/>
              </w:rPr>
              <w:t xml:space="preserve">4 </w:t>
            </w:r>
            <w:r>
              <w:t>lg 1 p 1-10</w:t>
            </w:r>
          </w:p>
        </w:tc>
      </w:tr>
      <w:tr w:rsidR="0067191F" w14:paraId="0B34A18A" w14:textId="77777777" w:rsidTr="697F24E8">
        <w:tc>
          <w:tcPr>
            <w:tcW w:w="5123" w:type="dxa"/>
          </w:tcPr>
          <w:p w14:paraId="4C5DAE5E" w14:textId="07AA5682" w:rsidR="0067191F" w:rsidRDefault="50C4760A" w:rsidP="54CEA5AF">
            <w:pPr>
              <w:rPr>
                <w:highlight w:val="green"/>
              </w:rPr>
            </w:pPr>
            <w:r w:rsidRPr="00C83555">
              <w:t>Lõige 5</w:t>
            </w:r>
          </w:p>
        </w:tc>
        <w:tc>
          <w:tcPr>
            <w:tcW w:w="2385" w:type="dxa"/>
          </w:tcPr>
          <w:p w14:paraId="40F7185A" w14:textId="4788102C" w:rsidR="0067191F" w:rsidRDefault="00343EA8" w:rsidP="67370AE0">
            <w:r>
              <w:t>j</w:t>
            </w:r>
            <w:r w:rsidR="0067191F">
              <w:t>ah</w:t>
            </w:r>
          </w:p>
        </w:tc>
        <w:tc>
          <w:tcPr>
            <w:tcW w:w="6431" w:type="dxa"/>
          </w:tcPr>
          <w:p w14:paraId="4EAE2E57" w14:textId="49DF6DA9" w:rsidR="0067191F" w:rsidRDefault="0067191F" w:rsidP="00343EA8">
            <w:pPr>
              <w:rPr>
                <w:i/>
                <w:iCs/>
              </w:rPr>
            </w:pPr>
            <w:r w:rsidRPr="06F09B9E">
              <w:t>KüTS § 17</w:t>
            </w:r>
            <w:r w:rsidRPr="06F09B9E">
              <w:rPr>
                <w:vertAlign w:val="superscript"/>
              </w:rPr>
              <w:t xml:space="preserve">4 </w:t>
            </w:r>
            <w:r>
              <w:t>lg 2 ja 4</w:t>
            </w:r>
          </w:p>
        </w:tc>
      </w:tr>
      <w:tr w:rsidR="0067191F" w14:paraId="43D6DB72" w14:textId="77777777" w:rsidTr="697F24E8">
        <w:tc>
          <w:tcPr>
            <w:tcW w:w="5123" w:type="dxa"/>
          </w:tcPr>
          <w:p w14:paraId="1BCFD19E" w14:textId="1EF3D8C9" w:rsidR="0067191F" w:rsidRDefault="50C4760A" w:rsidP="54CEA5AF">
            <w:pPr>
              <w:rPr>
                <w:highlight w:val="green"/>
              </w:rPr>
            </w:pPr>
            <w:r w:rsidRPr="00A200B2">
              <w:lastRenderedPageBreak/>
              <w:t>Lõige 6</w:t>
            </w:r>
          </w:p>
        </w:tc>
        <w:tc>
          <w:tcPr>
            <w:tcW w:w="2385" w:type="dxa"/>
          </w:tcPr>
          <w:p w14:paraId="0EA95B71" w14:textId="1D15EF57" w:rsidR="0067191F" w:rsidRDefault="00532091" w:rsidP="000410EE">
            <w:r>
              <w:t>e</w:t>
            </w:r>
            <w:r w:rsidR="0067191F">
              <w:t xml:space="preserve">i </w:t>
            </w:r>
          </w:p>
        </w:tc>
        <w:tc>
          <w:tcPr>
            <w:tcW w:w="6431" w:type="dxa"/>
          </w:tcPr>
          <w:p w14:paraId="129A485D" w14:textId="77777777" w:rsidR="0067191F" w:rsidRDefault="0067191F" w:rsidP="000410EE"/>
        </w:tc>
      </w:tr>
      <w:tr w:rsidR="0067191F" w:rsidRPr="000F2E5D" w14:paraId="45AAE26B" w14:textId="77777777" w:rsidTr="697F24E8">
        <w:tc>
          <w:tcPr>
            <w:tcW w:w="5123" w:type="dxa"/>
            <w:shd w:val="clear" w:color="auto" w:fill="70AD47" w:themeFill="accent6"/>
          </w:tcPr>
          <w:p w14:paraId="30F6F525" w14:textId="77777777" w:rsidR="0067191F" w:rsidRPr="000F2E5D" w:rsidRDefault="0067191F" w:rsidP="000410EE">
            <w:pPr>
              <w:rPr>
                <w:b/>
                <w:bCs/>
              </w:rPr>
            </w:pPr>
            <w:r w:rsidRPr="000F2E5D">
              <w:rPr>
                <w:b/>
                <w:bCs/>
              </w:rPr>
              <w:t>Artikkel 14</w:t>
            </w:r>
          </w:p>
          <w:p w14:paraId="2F771FA9" w14:textId="3BFEA4A8" w:rsidR="0067191F" w:rsidRPr="000F2E5D" w:rsidRDefault="0067191F" w:rsidP="000410EE">
            <w:pPr>
              <w:rPr>
                <w:b/>
                <w:bCs/>
              </w:rPr>
            </w:pPr>
            <w:r w:rsidRPr="000F2E5D">
              <w:rPr>
                <w:b/>
                <w:bCs/>
              </w:rPr>
              <w:t>Koostöörühm</w:t>
            </w:r>
          </w:p>
        </w:tc>
        <w:tc>
          <w:tcPr>
            <w:tcW w:w="2385" w:type="dxa"/>
            <w:shd w:val="clear" w:color="auto" w:fill="70AD47" w:themeFill="accent6"/>
          </w:tcPr>
          <w:p w14:paraId="080666A5" w14:textId="77777777" w:rsidR="0067191F" w:rsidRPr="000F2E5D" w:rsidRDefault="0067191F" w:rsidP="000410EE">
            <w:pPr>
              <w:rPr>
                <w:b/>
                <w:bCs/>
              </w:rPr>
            </w:pPr>
          </w:p>
        </w:tc>
        <w:tc>
          <w:tcPr>
            <w:tcW w:w="6431" w:type="dxa"/>
            <w:shd w:val="clear" w:color="auto" w:fill="70AD47" w:themeFill="accent6"/>
          </w:tcPr>
          <w:p w14:paraId="39D54452" w14:textId="77777777" w:rsidR="0067191F" w:rsidRPr="000F2E5D" w:rsidRDefault="0067191F" w:rsidP="000410EE">
            <w:pPr>
              <w:rPr>
                <w:b/>
                <w:bCs/>
              </w:rPr>
            </w:pPr>
          </w:p>
        </w:tc>
      </w:tr>
      <w:tr w:rsidR="0067191F" w14:paraId="5BDCC367" w14:textId="77777777" w:rsidTr="697F24E8">
        <w:tc>
          <w:tcPr>
            <w:tcW w:w="5123" w:type="dxa"/>
          </w:tcPr>
          <w:p w14:paraId="2AE67A1A" w14:textId="55F47E0C" w:rsidR="0067191F" w:rsidRPr="005D4D5B" w:rsidRDefault="50C4760A" w:rsidP="54CEA5AF">
            <w:r w:rsidRPr="005D4D5B">
              <w:t>Lõige 1</w:t>
            </w:r>
          </w:p>
        </w:tc>
        <w:tc>
          <w:tcPr>
            <w:tcW w:w="2385" w:type="dxa"/>
          </w:tcPr>
          <w:p w14:paraId="66E70704" w14:textId="024DFB3A" w:rsidR="0067191F" w:rsidRDefault="0072437F" w:rsidP="000410EE">
            <w:r>
              <w:t>e</w:t>
            </w:r>
            <w:r w:rsidR="0067191F">
              <w:t xml:space="preserve">i </w:t>
            </w:r>
          </w:p>
        </w:tc>
        <w:tc>
          <w:tcPr>
            <w:tcW w:w="6431" w:type="dxa"/>
          </w:tcPr>
          <w:p w14:paraId="347A88BE" w14:textId="1F947AF6" w:rsidR="0067191F" w:rsidRDefault="0067191F" w:rsidP="4FE2134F"/>
        </w:tc>
      </w:tr>
      <w:tr w:rsidR="0067191F" w14:paraId="7E395176" w14:textId="77777777" w:rsidTr="697F24E8">
        <w:tc>
          <w:tcPr>
            <w:tcW w:w="5123" w:type="dxa"/>
          </w:tcPr>
          <w:p w14:paraId="3052F075" w14:textId="19BCDF76" w:rsidR="0067191F" w:rsidRPr="005D4D5B" w:rsidRDefault="51B1C948" w:rsidP="54CEA5AF">
            <w:r w:rsidRPr="005D4D5B">
              <w:t>Lõige 2</w:t>
            </w:r>
          </w:p>
        </w:tc>
        <w:tc>
          <w:tcPr>
            <w:tcW w:w="2385" w:type="dxa"/>
          </w:tcPr>
          <w:p w14:paraId="78DF7651" w14:textId="162B1051" w:rsidR="0067191F" w:rsidRDefault="0067191F" w:rsidP="000410EE">
            <w:r>
              <w:t>ei</w:t>
            </w:r>
          </w:p>
        </w:tc>
        <w:tc>
          <w:tcPr>
            <w:tcW w:w="6431" w:type="dxa"/>
          </w:tcPr>
          <w:p w14:paraId="4AC18C89" w14:textId="6016A986" w:rsidR="0067191F" w:rsidRDefault="0067191F" w:rsidP="0072437F"/>
        </w:tc>
      </w:tr>
      <w:tr w:rsidR="0067191F" w14:paraId="5037FB4F" w14:textId="77777777" w:rsidTr="697F24E8">
        <w:tc>
          <w:tcPr>
            <w:tcW w:w="5123" w:type="dxa"/>
          </w:tcPr>
          <w:p w14:paraId="399CAF2E" w14:textId="469CBF8D" w:rsidR="0067191F" w:rsidRDefault="51B1C948" w:rsidP="54CEA5AF">
            <w:pPr>
              <w:rPr>
                <w:highlight w:val="green"/>
              </w:rPr>
            </w:pPr>
            <w:r w:rsidRPr="002C1F95">
              <w:t>Lõige 3</w:t>
            </w:r>
          </w:p>
        </w:tc>
        <w:tc>
          <w:tcPr>
            <w:tcW w:w="2385" w:type="dxa"/>
          </w:tcPr>
          <w:p w14:paraId="4AF940EA" w14:textId="53D76E62" w:rsidR="0067191F" w:rsidRDefault="0072437F" w:rsidP="67370AE0">
            <w:r>
              <w:t>j</w:t>
            </w:r>
            <w:r w:rsidR="0067191F">
              <w:t xml:space="preserve">ah </w:t>
            </w:r>
          </w:p>
        </w:tc>
        <w:tc>
          <w:tcPr>
            <w:tcW w:w="6431" w:type="dxa"/>
          </w:tcPr>
          <w:p w14:paraId="1654D9E6" w14:textId="12C03D09" w:rsidR="0067191F" w:rsidRPr="00D97A1F" w:rsidRDefault="002979DB" w:rsidP="00A50D8D">
            <w:pPr>
              <w:rPr>
                <w:rFonts w:eastAsia="Times New Roman" w:cs="Times New Roman"/>
                <w:szCs w:val="24"/>
              </w:rPr>
            </w:pPr>
            <w:r>
              <w:rPr>
                <w:rFonts w:eastAsia="Times New Roman" w:cs="Times New Roman"/>
                <w:szCs w:val="24"/>
              </w:rPr>
              <w:t xml:space="preserve"> </w:t>
            </w:r>
            <w:r w:rsidRPr="002979DB">
              <w:rPr>
                <w:rFonts w:eastAsia="Times New Roman" w:cs="Times New Roman"/>
                <w:szCs w:val="24"/>
              </w:rPr>
              <w:t>Vabariigi Valitsuse 23. detsembri 1996. a määruse</w:t>
            </w:r>
            <w:r w:rsidR="00DC45BD">
              <w:rPr>
                <w:rFonts w:eastAsia="Times New Roman" w:cs="Times New Roman"/>
                <w:szCs w:val="24"/>
              </w:rPr>
              <w:t>ga</w:t>
            </w:r>
            <w:r w:rsidRPr="002979DB">
              <w:rPr>
                <w:rFonts w:eastAsia="Times New Roman" w:cs="Times New Roman"/>
                <w:szCs w:val="24"/>
              </w:rPr>
              <w:t xml:space="preserve"> nr 319 „Justiits- ja Digiministeeriumi põhimääruse kinnitamine“</w:t>
            </w:r>
            <w:r w:rsidR="00E272B8">
              <w:rPr>
                <w:rFonts w:eastAsia="Times New Roman" w:cs="Times New Roman"/>
                <w:szCs w:val="24"/>
              </w:rPr>
              <w:t xml:space="preserve"> </w:t>
            </w:r>
            <w:r w:rsidR="00E272B8" w:rsidRPr="00E272B8">
              <w:rPr>
                <w:rFonts w:eastAsia="Times New Roman" w:cs="Times New Roman"/>
                <w:szCs w:val="24"/>
              </w:rPr>
              <w:t>kinnitatud „Justiitsministeeriumi põhimääruse” punkti 54</w:t>
            </w:r>
            <w:r w:rsidR="00E272B8" w:rsidRPr="00E272B8">
              <w:rPr>
                <w:rFonts w:eastAsia="Times New Roman" w:cs="Times New Roman"/>
                <w:szCs w:val="24"/>
                <w:vertAlign w:val="superscript"/>
              </w:rPr>
              <w:t>1</w:t>
            </w:r>
            <w:r w:rsidR="00E272B8">
              <w:rPr>
                <w:rFonts w:eastAsia="Times New Roman" w:cs="Times New Roman"/>
                <w:szCs w:val="24"/>
              </w:rPr>
              <w:t xml:space="preserve"> alapunkt 1</w:t>
            </w:r>
            <w:r w:rsidR="00E272B8" w:rsidRPr="00E272B8">
              <w:rPr>
                <w:rFonts w:eastAsia="Times New Roman" w:cs="Times New Roman"/>
                <w:szCs w:val="24"/>
                <w:vertAlign w:val="superscript"/>
              </w:rPr>
              <w:t>1</w:t>
            </w:r>
            <w:r w:rsidR="00E272B8">
              <w:rPr>
                <w:rFonts w:eastAsia="Times New Roman" w:cs="Times New Roman"/>
                <w:szCs w:val="24"/>
              </w:rPr>
              <w:t xml:space="preserve"> ning </w:t>
            </w:r>
            <w:r w:rsidR="00AD4D3C" w:rsidRPr="00AD4D3C">
              <w:rPr>
                <w:rFonts w:eastAsia="Times New Roman" w:cs="Times New Roman"/>
                <w:szCs w:val="24"/>
              </w:rPr>
              <w:t>Riigi Infosüsteemi Ameti põhimäärus</w:t>
            </w:r>
            <w:r w:rsidR="00A50D8D">
              <w:rPr>
                <w:rFonts w:eastAsia="Times New Roman" w:cs="Times New Roman"/>
                <w:szCs w:val="24"/>
              </w:rPr>
              <w:t>e</w:t>
            </w:r>
            <w:r w:rsidR="001F39DA">
              <w:rPr>
                <w:rFonts w:eastAsia="Times New Roman" w:cs="Times New Roman"/>
                <w:szCs w:val="24"/>
              </w:rPr>
              <w:t xml:space="preserve"> </w:t>
            </w:r>
            <w:r w:rsidR="00E54C0E">
              <w:rPr>
                <w:rFonts w:eastAsia="Times New Roman" w:cs="Times New Roman"/>
                <w:szCs w:val="24"/>
              </w:rPr>
              <w:t xml:space="preserve">§ 8 lg 4 p </w:t>
            </w:r>
            <w:r w:rsidR="0058096F">
              <w:rPr>
                <w:rFonts w:eastAsia="Times New Roman" w:cs="Times New Roman"/>
                <w:szCs w:val="24"/>
              </w:rPr>
              <w:t>3</w:t>
            </w:r>
            <w:r w:rsidR="0058096F" w:rsidRPr="0058096F">
              <w:rPr>
                <w:rFonts w:eastAsia="Times New Roman" w:cs="Times New Roman"/>
                <w:szCs w:val="24"/>
                <w:vertAlign w:val="superscript"/>
              </w:rPr>
              <w:t>1</w:t>
            </w:r>
          </w:p>
        </w:tc>
      </w:tr>
      <w:tr w:rsidR="0067191F" w14:paraId="64EB691F" w14:textId="77777777" w:rsidTr="697F24E8">
        <w:tc>
          <w:tcPr>
            <w:tcW w:w="5123" w:type="dxa"/>
          </w:tcPr>
          <w:p w14:paraId="2E9A2D43" w14:textId="6174B74B" w:rsidR="0067191F" w:rsidRPr="009A4B33" w:rsidRDefault="51B1C948" w:rsidP="54CEA5AF">
            <w:r w:rsidRPr="009A4B33">
              <w:t>Lõige 4</w:t>
            </w:r>
          </w:p>
        </w:tc>
        <w:tc>
          <w:tcPr>
            <w:tcW w:w="2385" w:type="dxa"/>
          </w:tcPr>
          <w:p w14:paraId="6BC71F48" w14:textId="6C7EB9EB" w:rsidR="0067191F" w:rsidRDefault="0072437F" w:rsidP="000410EE">
            <w:r>
              <w:t>e</w:t>
            </w:r>
            <w:r w:rsidR="0067191F">
              <w:t xml:space="preserve">i </w:t>
            </w:r>
          </w:p>
        </w:tc>
        <w:tc>
          <w:tcPr>
            <w:tcW w:w="6431" w:type="dxa"/>
          </w:tcPr>
          <w:p w14:paraId="6DF180E9" w14:textId="7E2240CF" w:rsidR="0067191F" w:rsidRDefault="0067191F" w:rsidP="0072437F"/>
        </w:tc>
      </w:tr>
      <w:tr w:rsidR="0067191F" w14:paraId="257D3CEA" w14:textId="77777777" w:rsidTr="697F24E8">
        <w:tc>
          <w:tcPr>
            <w:tcW w:w="5123" w:type="dxa"/>
          </w:tcPr>
          <w:p w14:paraId="68C19970" w14:textId="7AE283CE" w:rsidR="0067191F" w:rsidRPr="009A4B33" w:rsidRDefault="6E2DEC7A" w:rsidP="54CEA5AF">
            <w:r w:rsidRPr="009A4B33">
              <w:t>Lõige 5</w:t>
            </w:r>
          </w:p>
        </w:tc>
        <w:tc>
          <w:tcPr>
            <w:tcW w:w="2385" w:type="dxa"/>
          </w:tcPr>
          <w:p w14:paraId="6628586B" w14:textId="7CA0FE3C" w:rsidR="0067191F" w:rsidRDefault="0067191F" w:rsidP="000410EE">
            <w:r>
              <w:t>ei</w:t>
            </w:r>
          </w:p>
        </w:tc>
        <w:tc>
          <w:tcPr>
            <w:tcW w:w="6431" w:type="dxa"/>
          </w:tcPr>
          <w:p w14:paraId="6FB247E6" w14:textId="76793A17" w:rsidR="0067191F" w:rsidRDefault="0067191F" w:rsidP="001B668E"/>
        </w:tc>
      </w:tr>
      <w:tr w:rsidR="0067191F" w14:paraId="0B79D0A0" w14:textId="77777777" w:rsidTr="697F24E8">
        <w:tc>
          <w:tcPr>
            <w:tcW w:w="5123" w:type="dxa"/>
          </w:tcPr>
          <w:p w14:paraId="2F9036A4" w14:textId="35DF53F4" w:rsidR="0067191F" w:rsidRPr="009A4B33" w:rsidRDefault="6E2DEC7A" w:rsidP="54CEA5AF">
            <w:r w:rsidRPr="009A4B33">
              <w:t>Lõige 6</w:t>
            </w:r>
          </w:p>
        </w:tc>
        <w:tc>
          <w:tcPr>
            <w:tcW w:w="2385" w:type="dxa"/>
          </w:tcPr>
          <w:p w14:paraId="4A8CEBCC" w14:textId="6C890402" w:rsidR="0067191F" w:rsidRDefault="0067191F" w:rsidP="000410EE">
            <w:r>
              <w:t>ei</w:t>
            </w:r>
          </w:p>
        </w:tc>
        <w:tc>
          <w:tcPr>
            <w:tcW w:w="6431" w:type="dxa"/>
          </w:tcPr>
          <w:p w14:paraId="7ACFA855" w14:textId="6448B661" w:rsidR="0067191F" w:rsidRDefault="0067191F" w:rsidP="001B668E"/>
        </w:tc>
      </w:tr>
      <w:tr w:rsidR="0067191F" w14:paraId="38335968" w14:textId="77777777" w:rsidTr="697F24E8">
        <w:tc>
          <w:tcPr>
            <w:tcW w:w="5123" w:type="dxa"/>
          </w:tcPr>
          <w:p w14:paraId="4219BD89" w14:textId="38F253BB" w:rsidR="0067191F" w:rsidRPr="009A4B33" w:rsidRDefault="6E2DEC7A" w:rsidP="54CEA5AF">
            <w:r w:rsidRPr="009A4B33">
              <w:t>Lõige 7</w:t>
            </w:r>
          </w:p>
        </w:tc>
        <w:tc>
          <w:tcPr>
            <w:tcW w:w="2385" w:type="dxa"/>
          </w:tcPr>
          <w:p w14:paraId="708903A3" w14:textId="11A26E65" w:rsidR="0067191F" w:rsidRDefault="001B668E" w:rsidP="000410EE">
            <w:r>
              <w:t>e</w:t>
            </w:r>
            <w:r w:rsidR="0067191F">
              <w:t xml:space="preserve">i </w:t>
            </w:r>
          </w:p>
        </w:tc>
        <w:tc>
          <w:tcPr>
            <w:tcW w:w="6431" w:type="dxa"/>
          </w:tcPr>
          <w:p w14:paraId="6AD2E8A1" w14:textId="5239423B" w:rsidR="0067191F" w:rsidRDefault="0067191F" w:rsidP="001B668E"/>
        </w:tc>
      </w:tr>
      <w:tr w:rsidR="0067191F" w14:paraId="2C169105" w14:textId="77777777" w:rsidTr="697F24E8">
        <w:tc>
          <w:tcPr>
            <w:tcW w:w="5123" w:type="dxa"/>
          </w:tcPr>
          <w:p w14:paraId="262FAC70" w14:textId="5A9814DD" w:rsidR="0067191F" w:rsidRPr="009A4B33" w:rsidRDefault="6E2DEC7A" w:rsidP="54CEA5AF">
            <w:r w:rsidRPr="009A4B33">
              <w:t>Lõige 8</w:t>
            </w:r>
          </w:p>
        </w:tc>
        <w:tc>
          <w:tcPr>
            <w:tcW w:w="2385" w:type="dxa"/>
          </w:tcPr>
          <w:p w14:paraId="0DF707FA" w14:textId="20E6677D" w:rsidR="0067191F" w:rsidRDefault="00532091" w:rsidP="000410EE">
            <w:r>
              <w:t>e</w:t>
            </w:r>
            <w:r w:rsidR="0067191F">
              <w:t xml:space="preserve">i </w:t>
            </w:r>
          </w:p>
        </w:tc>
        <w:tc>
          <w:tcPr>
            <w:tcW w:w="6431" w:type="dxa"/>
          </w:tcPr>
          <w:p w14:paraId="659F51EB" w14:textId="6578308D" w:rsidR="0067191F" w:rsidRDefault="0067191F" w:rsidP="001B668E"/>
        </w:tc>
      </w:tr>
      <w:tr w:rsidR="0067191F" w14:paraId="58F62EB6" w14:textId="77777777" w:rsidTr="697F24E8">
        <w:tc>
          <w:tcPr>
            <w:tcW w:w="5123" w:type="dxa"/>
          </w:tcPr>
          <w:p w14:paraId="0D23C644" w14:textId="2201C234" w:rsidR="0067191F" w:rsidRPr="009A4B33" w:rsidRDefault="6E2DEC7A" w:rsidP="54CEA5AF">
            <w:r w:rsidRPr="009A4B33">
              <w:t>Lõige 9</w:t>
            </w:r>
          </w:p>
        </w:tc>
        <w:tc>
          <w:tcPr>
            <w:tcW w:w="2385" w:type="dxa"/>
          </w:tcPr>
          <w:p w14:paraId="3079D148" w14:textId="5DA2378E" w:rsidR="0067191F" w:rsidRDefault="001B668E" w:rsidP="000410EE">
            <w:r>
              <w:t>e</w:t>
            </w:r>
            <w:r w:rsidR="0067191F">
              <w:t xml:space="preserve">i </w:t>
            </w:r>
          </w:p>
        </w:tc>
        <w:tc>
          <w:tcPr>
            <w:tcW w:w="6431" w:type="dxa"/>
          </w:tcPr>
          <w:p w14:paraId="148F4FD4" w14:textId="45817FED" w:rsidR="0067191F" w:rsidRDefault="0067191F" w:rsidP="001B668E"/>
        </w:tc>
      </w:tr>
      <w:tr w:rsidR="0067191F" w:rsidRPr="001B4979" w14:paraId="559D7BE4" w14:textId="77777777" w:rsidTr="697F24E8">
        <w:tc>
          <w:tcPr>
            <w:tcW w:w="5123" w:type="dxa"/>
            <w:shd w:val="clear" w:color="auto" w:fill="70AD47" w:themeFill="accent6"/>
          </w:tcPr>
          <w:p w14:paraId="6E32B8A2" w14:textId="77777777" w:rsidR="0067191F" w:rsidRPr="001B4979" w:rsidRDefault="0067191F" w:rsidP="000410EE">
            <w:pPr>
              <w:rPr>
                <w:b/>
                <w:bCs/>
              </w:rPr>
            </w:pPr>
            <w:r w:rsidRPr="001B4979">
              <w:rPr>
                <w:b/>
                <w:bCs/>
              </w:rPr>
              <w:t>Artikkel 15</w:t>
            </w:r>
          </w:p>
          <w:p w14:paraId="25904FF7" w14:textId="3BD49B9D" w:rsidR="0067191F" w:rsidRPr="001B4979" w:rsidRDefault="0067191F" w:rsidP="000410EE">
            <w:pPr>
              <w:rPr>
                <w:b/>
                <w:bCs/>
              </w:rPr>
            </w:pPr>
            <w:r w:rsidRPr="001B4979">
              <w:rPr>
                <w:b/>
                <w:bCs/>
              </w:rPr>
              <w:t>CSIRTide võrgustik</w:t>
            </w:r>
          </w:p>
        </w:tc>
        <w:tc>
          <w:tcPr>
            <w:tcW w:w="2385" w:type="dxa"/>
            <w:shd w:val="clear" w:color="auto" w:fill="70AD47" w:themeFill="accent6"/>
          </w:tcPr>
          <w:p w14:paraId="2C58881B" w14:textId="77777777" w:rsidR="0067191F" w:rsidRPr="001B4979" w:rsidRDefault="0067191F" w:rsidP="000410EE">
            <w:pPr>
              <w:rPr>
                <w:b/>
                <w:bCs/>
              </w:rPr>
            </w:pPr>
          </w:p>
        </w:tc>
        <w:tc>
          <w:tcPr>
            <w:tcW w:w="6431" w:type="dxa"/>
            <w:shd w:val="clear" w:color="auto" w:fill="70AD47" w:themeFill="accent6"/>
          </w:tcPr>
          <w:p w14:paraId="150E0333" w14:textId="77777777" w:rsidR="0067191F" w:rsidRPr="001B4979" w:rsidRDefault="0067191F" w:rsidP="000410EE">
            <w:pPr>
              <w:rPr>
                <w:b/>
                <w:bCs/>
              </w:rPr>
            </w:pPr>
          </w:p>
        </w:tc>
      </w:tr>
      <w:tr w:rsidR="0067191F" w14:paraId="34BD4BE8" w14:textId="77777777" w:rsidTr="697F24E8">
        <w:tc>
          <w:tcPr>
            <w:tcW w:w="5123" w:type="dxa"/>
          </w:tcPr>
          <w:p w14:paraId="05244EF5" w14:textId="5247D541" w:rsidR="0067191F" w:rsidRDefault="6E2DEC7A" w:rsidP="54CEA5AF">
            <w:pPr>
              <w:rPr>
                <w:highlight w:val="green"/>
              </w:rPr>
            </w:pPr>
            <w:r w:rsidRPr="0037131B">
              <w:t>Lõige 1</w:t>
            </w:r>
          </w:p>
        </w:tc>
        <w:tc>
          <w:tcPr>
            <w:tcW w:w="2385" w:type="dxa"/>
          </w:tcPr>
          <w:p w14:paraId="5CF5CC77" w14:textId="4D54D7A7" w:rsidR="0067191F" w:rsidRDefault="001B668E" w:rsidP="000410EE">
            <w:r>
              <w:t>e</w:t>
            </w:r>
            <w:r w:rsidR="0067191F">
              <w:t xml:space="preserve">i </w:t>
            </w:r>
          </w:p>
        </w:tc>
        <w:tc>
          <w:tcPr>
            <w:tcW w:w="6431" w:type="dxa"/>
          </w:tcPr>
          <w:p w14:paraId="5ECE8B27" w14:textId="1DEA791D" w:rsidR="0067191F" w:rsidRDefault="0067191F" w:rsidP="001B668E"/>
        </w:tc>
      </w:tr>
      <w:tr w:rsidR="0067191F" w14:paraId="50ECCE91" w14:textId="77777777" w:rsidTr="697F24E8">
        <w:tc>
          <w:tcPr>
            <w:tcW w:w="5123" w:type="dxa"/>
          </w:tcPr>
          <w:p w14:paraId="57F980F6" w14:textId="08E20D84" w:rsidR="0067191F" w:rsidRDefault="6E2DEC7A" w:rsidP="54CEA5AF">
            <w:pPr>
              <w:rPr>
                <w:highlight w:val="green"/>
              </w:rPr>
            </w:pPr>
            <w:r w:rsidRPr="001318C8">
              <w:t>Lõige 2</w:t>
            </w:r>
          </w:p>
        </w:tc>
        <w:tc>
          <w:tcPr>
            <w:tcW w:w="2385" w:type="dxa"/>
          </w:tcPr>
          <w:p w14:paraId="19D53603" w14:textId="23AAB199" w:rsidR="0067191F" w:rsidRDefault="0067191F" w:rsidP="67370AE0">
            <w:r>
              <w:t>jah</w:t>
            </w:r>
          </w:p>
        </w:tc>
        <w:tc>
          <w:tcPr>
            <w:tcW w:w="6431" w:type="dxa"/>
          </w:tcPr>
          <w:p w14:paraId="0FAF3E11" w14:textId="05BD140D" w:rsidR="0067191F" w:rsidRPr="00603E0B" w:rsidRDefault="0067191F" w:rsidP="001B668E">
            <w:pPr>
              <w:rPr>
                <w:i/>
                <w:iCs/>
              </w:rPr>
            </w:pPr>
            <w:r w:rsidRPr="3D46AFB4">
              <w:rPr>
                <w:rFonts w:eastAsia="Times New Roman" w:cs="Times New Roman"/>
                <w:szCs w:val="24"/>
              </w:rPr>
              <w:t xml:space="preserve">KüTS § 5 lg </w:t>
            </w:r>
            <w:r w:rsidR="00B04B76">
              <w:rPr>
                <w:rFonts w:eastAsia="Times New Roman" w:cs="Times New Roman"/>
                <w:szCs w:val="24"/>
              </w:rPr>
              <w:t>3</w:t>
            </w:r>
            <w:r w:rsidRPr="3D46AFB4">
              <w:rPr>
                <w:rFonts w:eastAsia="Times New Roman" w:cs="Times New Roman"/>
                <w:szCs w:val="24"/>
              </w:rPr>
              <w:t xml:space="preserve"> p 5 </w:t>
            </w:r>
          </w:p>
        </w:tc>
      </w:tr>
      <w:tr w:rsidR="0067191F" w14:paraId="36B98B7B" w14:textId="77777777" w:rsidTr="697F24E8">
        <w:tc>
          <w:tcPr>
            <w:tcW w:w="5123" w:type="dxa"/>
          </w:tcPr>
          <w:p w14:paraId="6BE08897" w14:textId="71DD0BB7" w:rsidR="0067191F" w:rsidRPr="004F1592" w:rsidRDefault="6E2DEC7A" w:rsidP="54CEA5AF">
            <w:r w:rsidRPr="004F1592">
              <w:t>Lõige 3</w:t>
            </w:r>
          </w:p>
        </w:tc>
        <w:tc>
          <w:tcPr>
            <w:tcW w:w="2385" w:type="dxa"/>
          </w:tcPr>
          <w:p w14:paraId="1FE4F7C1" w14:textId="5BFEBE1D" w:rsidR="0067191F" w:rsidRDefault="001B668E" w:rsidP="000410EE">
            <w:r>
              <w:t>e</w:t>
            </w:r>
            <w:r w:rsidR="0067191F">
              <w:t xml:space="preserve">i </w:t>
            </w:r>
          </w:p>
        </w:tc>
        <w:tc>
          <w:tcPr>
            <w:tcW w:w="6431" w:type="dxa"/>
          </w:tcPr>
          <w:p w14:paraId="631BA5EE" w14:textId="4678D884" w:rsidR="0067191F" w:rsidRDefault="0067191F" w:rsidP="001B668E"/>
        </w:tc>
      </w:tr>
      <w:tr w:rsidR="0067191F" w14:paraId="6501FCDE" w14:textId="77777777" w:rsidTr="697F24E8">
        <w:tc>
          <w:tcPr>
            <w:tcW w:w="5123" w:type="dxa"/>
          </w:tcPr>
          <w:p w14:paraId="4F89BB60" w14:textId="0E0F841E" w:rsidR="0067191F" w:rsidRPr="004F1592" w:rsidRDefault="6E2DEC7A" w:rsidP="54CEA5AF">
            <w:r w:rsidRPr="004F1592">
              <w:t>Lõige 4</w:t>
            </w:r>
          </w:p>
        </w:tc>
        <w:tc>
          <w:tcPr>
            <w:tcW w:w="2385" w:type="dxa"/>
          </w:tcPr>
          <w:p w14:paraId="71E63C7F" w14:textId="61701325" w:rsidR="0067191F" w:rsidRDefault="001B668E" w:rsidP="000410EE">
            <w:r>
              <w:t>e</w:t>
            </w:r>
            <w:r w:rsidR="0067191F">
              <w:t xml:space="preserve">i </w:t>
            </w:r>
          </w:p>
        </w:tc>
        <w:tc>
          <w:tcPr>
            <w:tcW w:w="6431" w:type="dxa"/>
          </w:tcPr>
          <w:p w14:paraId="5C7DE689" w14:textId="77777777" w:rsidR="0067191F" w:rsidRDefault="0067191F" w:rsidP="000410EE"/>
        </w:tc>
      </w:tr>
      <w:tr w:rsidR="0067191F" w14:paraId="217AF69A" w14:textId="77777777" w:rsidTr="697F24E8">
        <w:tc>
          <w:tcPr>
            <w:tcW w:w="5123" w:type="dxa"/>
          </w:tcPr>
          <w:p w14:paraId="602B5519" w14:textId="22F80D59" w:rsidR="0067191F" w:rsidRPr="004F1592" w:rsidRDefault="6E2DEC7A" w:rsidP="54CEA5AF">
            <w:r w:rsidRPr="004F1592">
              <w:t>Lõige 5</w:t>
            </w:r>
          </w:p>
        </w:tc>
        <w:tc>
          <w:tcPr>
            <w:tcW w:w="2385" w:type="dxa"/>
          </w:tcPr>
          <w:p w14:paraId="796C9112" w14:textId="3BBE824C" w:rsidR="0067191F" w:rsidRDefault="0067191F" w:rsidP="000410EE">
            <w:r>
              <w:t>ei</w:t>
            </w:r>
          </w:p>
        </w:tc>
        <w:tc>
          <w:tcPr>
            <w:tcW w:w="6431" w:type="dxa"/>
          </w:tcPr>
          <w:p w14:paraId="28DC2B6E" w14:textId="77777777" w:rsidR="0067191F" w:rsidRDefault="0067191F" w:rsidP="000410EE"/>
        </w:tc>
      </w:tr>
      <w:tr w:rsidR="0067191F" w14:paraId="4A9CDD6F" w14:textId="77777777" w:rsidTr="697F24E8">
        <w:tc>
          <w:tcPr>
            <w:tcW w:w="5123" w:type="dxa"/>
          </w:tcPr>
          <w:p w14:paraId="0FAEC0CA" w14:textId="09C3BBDA" w:rsidR="0067191F" w:rsidRPr="004F1592" w:rsidRDefault="6E2DEC7A" w:rsidP="54CEA5AF">
            <w:r w:rsidRPr="004F1592">
              <w:t>Lõige 6</w:t>
            </w:r>
          </w:p>
        </w:tc>
        <w:tc>
          <w:tcPr>
            <w:tcW w:w="2385" w:type="dxa"/>
          </w:tcPr>
          <w:p w14:paraId="3E26CE97" w14:textId="163DE2D6" w:rsidR="0067191F" w:rsidRDefault="0067191F" w:rsidP="000410EE">
            <w:r>
              <w:t>ei</w:t>
            </w:r>
          </w:p>
        </w:tc>
        <w:tc>
          <w:tcPr>
            <w:tcW w:w="6431" w:type="dxa"/>
          </w:tcPr>
          <w:p w14:paraId="1E089730" w14:textId="77777777" w:rsidR="0067191F" w:rsidRDefault="0067191F" w:rsidP="000410EE"/>
        </w:tc>
      </w:tr>
      <w:tr w:rsidR="0067191F" w:rsidRPr="0049693E" w14:paraId="1D21EB21" w14:textId="77777777" w:rsidTr="697F24E8">
        <w:tc>
          <w:tcPr>
            <w:tcW w:w="5123" w:type="dxa"/>
            <w:shd w:val="clear" w:color="auto" w:fill="70AD47" w:themeFill="accent6"/>
          </w:tcPr>
          <w:p w14:paraId="0CD6CCDB" w14:textId="77777777" w:rsidR="0067191F" w:rsidRPr="0049693E" w:rsidRDefault="0067191F" w:rsidP="000410EE">
            <w:pPr>
              <w:rPr>
                <w:b/>
                <w:bCs/>
              </w:rPr>
            </w:pPr>
            <w:r w:rsidRPr="0049693E">
              <w:rPr>
                <w:b/>
                <w:bCs/>
              </w:rPr>
              <w:t>Artikkel 16</w:t>
            </w:r>
          </w:p>
          <w:p w14:paraId="38EF43D5" w14:textId="1CD382B3" w:rsidR="0067191F" w:rsidRPr="0049693E" w:rsidRDefault="0067191F" w:rsidP="000410EE">
            <w:pPr>
              <w:rPr>
                <w:b/>
                <w:bCs/>
              </w:rPr>
            </w:pPr>
            <w:r w:rsidRPr="0049693E">
              <w:rPr>
                <w:b/>
                <w:bCs/>
              </w:rPr>
              <w:t>Euroopa küberkriisiga tegelevate kontaktasutuste võrgustik (EU-CyCLONe)</w:t>
            </w:r>
          </w:p>
        </w:tc>
        <w:tc>
          <w:tcPr>
            <w:tcW w:w="2385" w:type="dxa"/>
            <w:shd w:val="clear" w:color="auto" w:fill="70AD47" w:themeFill="accent6"/>
          </w:tcPr>
          <w:p w14:paraId="4E0A0716" w14:textId="77777777" w:rsidR="0067191F" w:rsidRPr="0049693E" w:rsidRDefault="0067191F" w:rsidP="000410EE">
            <w:pPr>
              <w:rPr>
                <w:b/>
                <w:bCs/>
              </w:rPr>
            </w:pPr>
          </w:p>
        </w:tc>
        <w:tc>
          <w:tcPr>
            <w:tcW w:w="6431" w:type="dxa"/>
            <w:shd w:val="clear" w:color="auto" w:fill="70AD47" w:themeFill="accent6"/>
          </w:tcPr>
          <w:p w14:paraId="7DC5823A" w14:textId="77777777" w:rsidR="0067191F" w:rsidRPr="0049693E" w:rsidRDefault="0067191F" w:rsidP="000410EE">
            <w:pPr>
              <w:rPr>
                <w:b/>
                <w:bCs/>
              </w:rPr>
            </w:pPr>
          </w:p>
        </w:tc>
      </w:tr>
      <w:tr w:rsidR="0067191F" w14:paraId="67F618C1" w14:textId="77777777" w:rsidTr="697F24E8">
        <w:tc>
          <w:tcPr>
            <w:tcW w:w="5123" w:type="dxa"/>
          </w:tcPr>
          <w:p w14:paraId="0451FBED" w14:textId="4D79D0D3" w:rsidR="0067191F" w:rsidRPr="00B52EF2" w:rsidRDefault="6E2DEC7A" w:rsidP="54CEA5AF">
            <w:r w:rsidRPr="00B52EF2">
              <w:t>Lõige 1</w:t>
            </w:r>
          </w:p>
        </w:tc>
        <w:tc>
          <w:tcPr>
            <w:tcW w:w="2385" w:type="dxa"/>
          </w:tcPr>
          <w:p w14:paraId="583A7542" w14:textId="63777F7B" w:rsidR="0067191F" w:rsidRDefault="0067191F" w:rsidP="000410EE">
            <w:r>
              <w:t>ei</w:t>
            </w:r>
          </w:p>
        </w:tc>
        <w:tc>
          <w:tcPr>
            <w:tcW w:w="6431" w:type="dxa"/>
          </w:tcPr>
          <w:p w14:paraId="1E4C1609" w14:textId="77777777" w:rsidR="0067191F" w:rsidRDefault="0067191F" w:rsidP="000410EE"/>
        </w:tc>
      </w:tr>
      <w:tr w:rsidR="0067191F" w14:paraId="73FF437B" w14:textId="77777777" w:rsidTr="697F24E8">
        <w:tc>
          <w:tcPr>
            <w:tcW w:w="5123" w:type="dxa"/>
          </w:tcPr>
          <w:p w14:paraId="767136A8" w14:textId="39392978" w:rsidR="0067191F" w:rsidRPr="00B52EF2" w:rsidRDefault="6E2DEC7A" w:rsidP="54CEA5AF">
            <w:r w:rsidRPr="00B52EF2">
              <w:t>Lõige 2</w:t>
            </w:r>
          </w:p>
        </w:tc>
        <w:tc>
          <w:tcPr>
            <w:tcW w:w="2385" w:type="dxa"/>
          </w:tcPr>
          <w:p w14:paraId="704AB26E" w14:textId="2FC99A13" w:rsidR="0067191F" w:rsidRDefault="001B668E" w:rsidP="67370AE0">
            <w:r>
              <w:t>j</w:t>
            </w:r>
            <w:r w:rsidR="0067191F">
              <w:t>ah</w:t>
            </w:r>
          </w:p>
        </w:tc>
        <w:tc>
          <w:tcPr>
            <w:tcW w:w="6431" w:type="dxa"/>
          </w:tcPr>
          <w:p w14:paraId="66FC3161" w14:textId="2E3B4F9A" w:rsidR="0067191F" w:rsidRDefault="0058096F" w:rsidP="00A50D8D">
            <w:r w:rsidRPr="002979DB">
              <w:rPr>
                <w:rFonts w:eastAsia="Times New Roman" w:cs="Times New Roman"/>
                <w:szCs w:val="24"/>
              </w:rPr>
              <w:t xml:space="preserve"> Vabariigi Valitsuse 23. detsembri 1996. a määruse</w:t>
            </w:r>
            <w:r>
              <w:rPr>
                <w:rFonts w:eastAsia="Times New Roman" w:cs="Times New Roman"/>
                <w:szCs w:val="24"/>
              </w:rPr>
              <w:t>ga</w:t>
            </w:r>
            <w:r w:rsidRPr="002979DB">
              <w:rPr>
                <w:rFonts w:eastAsia="Times New Roman" w:cs="Times New Roman"/>
                <w:szCs w:val="24"/>
              </w:rPr>
              <w:t xml:space="preserve"> nr 319 „Justiits- ja Digiministeeriumi põhimääruse kinnitamine“</w:t>
            </w:r>
            <w:r>
              <w:rPr>
                <w:rFonts w:eastAsia="Times New Roman" w:cs="Times New Roman"/>
                <w:szCs w:val="24"/>
              </w:rPr>
              <w:t xml:space="preserve"> </w:t>
            </w:r>
            <w:r w:rsidRPr="00E272B8">
              <w:rPr>
                <w:rFonts w:eastAsia="Times New Roman" w:cs="Times New Roman"/>
                <w:szCs w:val="24"/>
              </w:rPr>
              <w:t>kinnitatud „Justiitsministeeriumi põhimääruse” punkti 54</w:t>
            </w:r>
            <w:r w:rsidRPr="00E272B8">
              <w:rPr>
                <w:rFonts w:eastAsia="Times New Roman" w:cs="Times New Roman"/>
                <w:szCs w:val="24"/>
                <w:vertAlign w:val="superscript"/>
              </w:rPr>
              <w:t>1</w:t>
            </w:r>
            <w:r>
              <w:rPr>
                <w:rFonts w:eastAsia="Times New Roman" w:cs="Times New Roman"/>
                <w:szCs w:val="24"/>
              </w:rPr>
              <w:t xml:space="preserve"> alapunkt 1</w:t>
            </w:r>
            <w:r w:rsidRPr="00E272B8">
              <w:rPr>
                <w:rFonts w:eastAsia="Times New Roman" w:cs="Times New Roman"/>
                <w:szCs w:val="24"/>
                <w:vertAlign w:val="superscript"/>
              </w:rPr>
              <w:t>1</w:t>
            </w:r>
            <w:r>
              <w:rPr>
                <w:rFonts w:eastAsia="Times New Roman" w:cs="Times New Roman"/>
                <w:szCs w:val="24"/>
              </w:rPr>
              <w:t xml:space="preserve"> ning </w:t>
            </w:r>
            <w:r w:rsidRPr="00AD4D3C">
              <w:rPr>
                <w:rFonts w:eastAsia="Times New Roman" w:cs="Times New Roman"/>
                <w:szCs w:val="24"/>
              </w:rPr>
              <w:t>Riigi Infosüsteemi Ameti põhimäärus</w:t>
            </w:r>
            <w:r w:rsidR="00A50D8D">
              <w:rPr>
                <w:rFonts w:eastAsia="Times New Roman" w:cs="Times New Roman"/>
                <w:szCs w:val="24"/>
              </w:rPr>
              <w:t>e</w:t>
            </w:r>
            <w:r>
              <w:rPr>
                <w:rFonts w:eastAsia="Times New Roman" w:cs="Times New Roman"/>
                <w:szCs w:val="24"/>
              </w:rPr>
              <w:t xml:space="preserve"> § 8 lg 4 p 3</w:t>
            </w:r>
            <w:r w:rsidRPr="0058096F">
              <w:rPr>
                <w:rFonts w:eastAsia="Times New Roman" w:cs="Times New Roman"/>
                <w:szCs w:val="24"/>
                <w:vertAlign w:val="superscript"/>
              </w:rPr>
              <w:t>1</w:t>
            </w:r>
          </w:p>
        </w:tc>
      </w:tr>
      <w:tr w:rsidR="0067191F" w14:paraId="0B938051" w14:textId="77777777" w:rsidTr="697F24E8">
        <w:tc>
          <w:tcPr>
            <w:tcW w:w="5123" w:type="dxa"/>
          </w:tcPr>
          <w:p w14:paraId="1DD75372" w14:textId="534BF650" w:rsidR="0067191F" w:rsidRPr="004056C6" w:rsidRDefault="6E2DEC7A" w:rsidP="54CEA5AF">
            <w:r w:rsidRPr="004056C6">
              <w:t>Lõige 3</w:t>
            </w:r>
          </w:p>
        </w:tc>
        <w:tc>
          <w:tcPr>
            <w:tcW w:w="2385" w:type="dxa"/>
          </w:tcPr>
          <w:p w14:paraId="68A90086" w14:textId="7A0445CD" w:rsidR="0067191F" w:rsidRDefault="0067191F" w:rsidP="000410EE">
            <w:r>
              <w:t>ei</w:t>
            </w:r>
          </w:p>
        </w:tc>
        <w:tc>
          <w:tcPr>
            <w:tcW w:w="6431" w:type="dxa"/>
          </w:tcPr>
          <w:p w14:paraId="18BFA7C2" w14:textId="77777777" w:rsidR="0067191F" w:rsidRDefault="0067191F" w:rsidP="000410EE"/>
        </w:tc>
      </w:tr>
      <w:tr w:rsidR="0067191F" w14:paraId="00A2B47E" w14:textId="77777777" w:rsidTr="697F24E8">
        <w:tc>
          <w:tcPr>
            <w:tcW w:w="5123" w:type="dxa"/>
          </w:tcPr>
          <w:p w14:paraId="34990F36" w14:textId="2A0C4D16" w:rsidR="0067191F" w:rsidRPr="004056C6" w:rsidRDefault="6E2DEC7A" w:rsidP="54CEA5AF">
            <w:r w:rsidRPr="004056C6">
              <w:t>Lõige 4</w:t>
            </w:r>
          </w:p>
        </w:tc>
        <w:tc>
          <w:tcPr>
            <w:tcW w:w="2385" w:type="dxa"/>
          </w:tcPr>
          <w:p w14:paraId="6EE962E1" w14:textId="346774FC" w:rsidR="0067191F" w:rsidRDefault="0067191F" w:rsidP="000410EE">
            <w:r>
              <w:t>ei</w:t>
            </w:r>
          </w:p>
        </w:tc>
        <w:tc>
          <w:tcPr>
            <w:tcW w:w="6431" w:type="dxa"/>
          </w:tcPr>
          <w:p w14:paraId="387F245C" w14:textId="1A17FF02" w:rsidR="0067191F" w:rsidRDefault="0067191F" w:rsidP="4FE2134F"/>
        </w:tc>
      </w:tr>
      <w:tr w:rsidR="0067191F" w14:paraId="5BBCBCEF" w14:textId="77777777" w:rsidTr="697F24E8">
        <w:tc>
          <w:tcPr>
            <w:tcW w:w="5123" w:type="dxa"/>
          </w:tcPr>
          <w:p w14:paraId="71C87500" w14:textId="418B5A67" w:rsidR="0067191F" w:rsidRPr="004056C6" w:rsidRDefault="6E2DEC7A" w:rsidP="54CEA5AF">
            <w:r w:rsidRPr="004056C6">
              <w:t>Lõige 5</w:t>
            </w:r>
          </w:p>
        </w:tc>
        <w:tc>
          <w:tcPr>
            <w:tcW w:w="2385" w:type="dxa"/>
          </w:tcPr>
          <w:p w14:paraId="323D64F5" w14:textId="18AA0E08" w:rsidR="0067191F" w:rsidRDefault="001B668E" w:rsidP="000410EE">
            <w:r>
              <w:t>e</w:t>
            </w:r>
            <w:r w:rsidR="0067191F">
              <w:t>i</w:t>
            </w:r>
          </w:p>
        </w:tc>
        <w:tc>
          <w:tcPr>
            <w:tcW w:w="6431" w:type="dxa"/>
          </w:tcPr>
          <w:p w14:paraId="47C7EC30" w14:textId="479667E9" w:rsidR="0067191F" w:rsidRDefault="0067191F" w:rsidP="001B668E"/>
        </w:tc>
      </w:tr>
      <w:tr w:rsidR="0067191F" w14:paraId="1E71210B" w14:textId="77777777" w:rsidTr="697F24E8">
        <w:tc>
          <w:tcPr>
            <w:tcW w:w="5123" w:type="dxa"/>
          </w:tcPr>
          <w:p w14:paraId="370353C7" w14:textId="215113BE" w:rsidR="0067191F" w:rsidRPr="004056C6" w:rsidRDefault="6E2DEC7A" w:rsidP="54CEA5AF">
            <w:r w:rsidRPr="004056C6">
              <w:t>Lõige 6</w:t>
            </w:r>
          </w:p>
        </w:tc>
        <w:tc>
          <w:tcPr>
            <w:tcW w:w="2385" w:type="dxa"/>
          </w:tcPr>
          <w:p w14:paraId="15B1C5DF" w14:textId="5FA7B96A" w:rsidR="0067191F" w:rsidRDefault="001B668E" w:rsidP="000410EE">
            <w:r>
              <w:t>e</w:t>
            </w:r>
            <w:r w:rsidR="0067191F">
              <w:t>i</w:t>
            </w:r>
          </w:p>
        </w:tc>
        <w:tc>
          <w:tcPr>
            <w:tcW w:w="6431" w:type="dxa"/>
          </w:tcPr>
          <w:p w14:paraId="727F7324" w14:textId="47F218ED" w:rsidR="0067191F" w:rsidRDefault="0067191F" w:rsidP="001B668E"/>
        </w:tc>
      </w:tr>
      <w:tr w:rsidR="0067191F" w14:paraId="0F9C4885" w14:textId="77777777" w:rsidTr="697F24E8">
        <w:tc>
          <w:tcPr>
            <w:tcW w:w="5123" w:type="dxa"/>
          </w:tcPr>
          <w:p w14:paraId="151F4241" w14:textId="0B187ECB" w:rsidR="0067191F" w:rsidRPr="004056C6" w:rsidRDefault="6E2DEC7A" w:rsidP="54CEA5AF">
            <w:r w:rsidRPr="004056C6">
              <w:t>Lõige 7</w:t>
            </w:r>
          </w:p>
        </w:tc>
        <w:tc>
          <w:tcPr>
            <w:tcW w:w="2385" w:type="dxa"/>
          </w:tcPr>
          <w:p w14:paraId="6B3D76ED" w14:textId="018FFEE8" w:rsidR="0067191F" w:rsidRDefault="0067191F" w:rsidP="000410EE">
            <w:r>
              <w:t>ei</w:t>
            </w:r>
          </w:p>
        </w:tc>
        <w:tc>
          <w:tcPr>
            <w:tcW w:w="6431" w:type="dxa"/>
          </w:tcPr>
          <w:p w14:paraId="1133E9C8" w14:textId="6F22702F" w:rsidR="0067191F" w:rsidRDefault="0067191F" w:rsidP="001B668E"/>
        </w:tc>
      </w:tr>
      <w:tr w:rsidR="0067191F" w:rsidRPr="0049693E" w14:paraId="36196587" w14:textId="77777777" w:rsidTr="697F24E8">
        <w:tc>
          <w:tcPr>
            <w:tcW w:w="5123" w:type="dxa"/>
            <w:shd w:val="clear" w:color="auto" w:fill="70AD47" w:themeFill="accent6"/>
          </w:tcPr>
          <w:p w14:paraId="00B7B6BD" w14:textId="323D8AE0" w:rsidR="0067191F" w:rsidRPr="0049693E" w:rsidRDefault="0067191F" w:rsidP="000410EE">
            <w:pPr>
              <w:rPr>
                <w:b/>
                <w:bCs/>
              </w:rPr>
            </w:pPr>
            <w:r w:rsidRPr="0049693E">
              <w:rPr>
                <w:b/>
                <w:bCs/>
              </w:rPr>
              <w:t>Artikkel 17</w:t>
            </w:r>
          </w:p>
          <w:p w14:paraId="0DB4F98C" w14:textId="22EA1514" w:rsidR="0067191F" w:rsidRPr="0049693E" w:rsidRDefault="0067191F" w:rsidP="000410EE">
            <w:pPr>
              <w:rPr>
                <w:b/>
                <w:bCs/>
              </w:rPr>
            </w:pPr>
            <w:r w:rsidRPr="0049693E">
              <w:rPr>
                <w:b/>
                <w:bCs/>
              </w:rPr>
              <w:t>Rahvusvaheline koostöö</w:t>
            </w:r>
          </w:p>
        </w:tc>
        <w:tc>
          <w:tcPr>
            <w:tcW w:w="2385" w:type="dxa"/>
            <w:shd w:val="clear" w:color="auto" w:fill="70AD47" w:themeFill="accent6"/>
          </w:tcPr>
          <w:p w14:paraId="72D61698" w14:textId="77777777" w:rsidR="0067191F" w:rsidRPr="0049693E" w:rsidRDefault="0067191F" w:rsidP="000410EE">
            <w:pPr>
              <w:rPr>
                <w:b/>
                <w:bCs/>
              </w:rPr>
            </w:pPr>
          </w:p>
        </w:tc>
        <w:tc>
          <w:tcPr>
            <w:tcW w:w="6431" w:type="dxa"/>
            <w:shd w:val="clear" w:color="auto" w:fill="70AD47" w:themeFill="accent6"/>
          </w:tcPr>
          <w:p w14:paraId="484FBD2E" w14:textId="77777777" w:rsidR="0067191F" w:rsidRPr="0049693E" w:rsidRDefault="0067191F" w:rsidP="000410EE">
            <w:pPr>
              <w:rPr>
                <w:b/>
                <w:bCs/>
              </w:rPr>
            </w:pPr>
          </w:p>
        </w:tc>
      </w:tr>
      <w:tr w:rsidR="0067191F" w14:paraId="00695355" w14:textId="77777777" w:rsidTr="697F24E8">
        <w:tc>
          <w:tcPr>
            <w:tcW w:w="5123" w:type="dxa"/>
          </w:tcPr>
          <w:p w14:paraId="24D0337C" w14:textId="3B94DBBD" w:rsidR="0067191F" w:rsidRDefault="1EAAF0D7" w:rsidP="54CEA5AF">
            <w:pPr>
              <w:rPr>
                <w:highlight w:val="green"/>
              </w:rPr>
            </w:pPr>
            <w:r w:rsidRPr="004056C6">
              <w:t>Üks tekstilõik</w:t>
            </w:r>
          </w:p>
        </w:tc>
        <w:tc>
          <w:tcPr>
            <w:tcW w:w="2385" w:type="dxa"/>
          </w:tcPr>
          <w:p w14:paraId="6253D1C5" w14:textId="137DF7F1" w:rsidR="0067191F" w:rsidRDefault="0067191F" w:rsidP="000410EE">
            <w:r>
              <w:t>ei</w:t>
            </w:r>
          </w:p>
        </w:tc>
        <w:tc>
          <w:tcPr>
            <w:tcW w:w="6431" w:type="dxa"/>
          </w:tcPr>
          <w:p w14:paraId="29D8E22B" w14:textId="5238BFB8" w:rsidR="0067191F" w:rsidRDefault="0067191F" w:rsidP="00C354A4"/>
        </w:tc>
      </w:tr>
      <w:tr w:rsidR="0067191F" w:rsidRPr="0049693E" w14:paraId="3EBDB769" w14:textId="77777777" w:rsidTr="697F24E8">
        <w:tc>
          <w:tcPr>
            <w:tcW w:w="5123" w:type="dxa"/>
            <w:shd w:val="clear" w:color="auto" w:fill="70AD47" w:themeFill="accent6"/>
          </w:tcPr>
          <w:p w14:paraId="5D4F913D" w14:textId="77777777" w:rsidR="0067191F" w:rsidRPr="0049693E" w:rsidRDefault="0067191F" w:rsidP="000410EE">
            <w:pPr>
              <w:rPr>
                <w:b/>
                <w:bCs/>
              </w:rPr>
            </w:pPr>
            <w:r w:rsidRPr="0049693E">
              <w:rPr>
                <w:b/>
                <w:bCs/>
              </w:rPr>
              <w:t>Artikkel 18</w:t>
            </w:r>
          </w:p>
          <w:p w14:paraId="6D281B1C" w14:textId="65891913" w:rsidR="0067191F" w:rsidRPr="0049693E" w:rsidRDefault="0067191F" w:rsidP="000410EE">
            <w:pPr>
              <w:rPr>
                <w:b/>
                <w:bCs/>
              </w:rPr>
            </w:pPr>
            <w:r w:rsidRPr="0049693E">
              <w:rPr>
                <w:b/>
                <w:bCs/>
              </w:rPr>
              <w:t>Aruanne küberturvalisuse olukorra kohta liidus</w:t>
            </w:r>
          </w:p>
        </w:tc>
        <w:tc>
          <w:tcPr>
            <w:tcW w:w="2385" w:type="dxa"/>
            <w:shd w:val="clear" w:color="auto" w:fill="70AD47" w:themeFill="accent6"/>
          </w:tcPr>
          <w:p w14:paraId="36A50379" w14:textId="77777777" w:rsidR="0067191F" w:rsidRPr="0049693E" w:rsidRDefault="0067191F" w:rsidP="000410EE">
            <w:pPr>
              <w:rPr>
                <w:b/>
                <w:bCs/>
              </w:rPr>
            </w:pPr>
          </w:p>
        </w:tc>
        <w:tc>
          <w:tcPr>
            <w:tcW w:w="6431" w:type="dxa"/>
            <w:shd w:val="clear" w:color="auto" w:fill="70AD47" w:themeFill="accent6"/>
          </w:tcPr>
          <w:p w14:paraId="3981AC59" w14:textId="77777777" w:rsidR="0067191F" w:rsidRPr="0049693E" w:rsidRDefault="0067191F" w:rsidP="000410EE">
            <w:pPr>
              <w:rPr>
                <w:b/>
                <w:bCs/>
              </w:rPr>
            </w:pPr>
          </w:p>
        </w:tc>
      </w:tr>
      <w:tr w:rsidR="0067191F" w14:paraId="6B66A1EE" w14:textId="77777777" w:rsidTr="697F24E8">
        <w:tc>
          <w:tcPr>
            <w:tcW w:w="5123" w:type="dxa"/>
          </w:tcPr>
          <w:p w14:paraId="5572A8F6" w14:textId="4ED4EC5A" w:rsidR="0067191F" w:rsidRPr="00FD45C7" w:rsidRDefault="1EAAF0D7" w:rsidP="54CEA5AF">
            <w:r w:rsidRPr="00FD45C7">
              <w:t>Lõige 1</w:t>
            </w:r>
          </w:p>
        </w:tc>
        <w:tc>
          <w:tcPr>
            <w:tcW w:w="2385" w:type="dxa"/>
          </w:tcPr>
          <w:p w14:paraId="2AC8C5BA" w14:textId="335E59BF" w:rsidR="0067191F" w:rsidRDefault="0067191F" w:rsidP="000410EE">
            <w:r>
              <w:t>ei</w:t>
            </w:r>
          </w:p>
        </w:tc>
        <w:tc>
          <w:tcPr>
            <w:tcW w:w="6431" w:type="dxa"/>
          </w:tcPr>
          <w:p w14:paraId="0CEFED13" w14:textId="78CA2904" w:rsidR="0067191F" w:rsidRDefault="0067191F" w:rsidP="00C354A4"/>
        </w:tc>
      </w:tr>
      <w:tr w:rsidR="0067191F" w14:paraId="529CB9C0" w14:textId="77777777" w:rsidTr="697F24E8">
        <w:tc>
          <w:tcPr>
            <w:tcW w:w="5123" w:type="dxa"/>
          </w:tcPr>
          <w:p w14:paraId="5BD2E17F" w14:textId="6750E193" w:rsidR="0067191F" w:rsidRPr="00FD45C7" w:rsidRDefault="1EAAF0D7" w:rsidP="54CEA5AF">
            <w:r w:rsidRPr="00FD45C7">
              <w:t>Lõige 2</w:t>
            </w:r>
          </w:p>
        </w:tc>
        <w:tc>
          <w:tcPr>
            <w:tcW w:w="2385" w:type="dxa"/>
          </w:tcPr>
          <w:p w14:paraId="4421B2C2" w14:textId="70A1E2EF" w:rsidR="0067191F" w:rsidRDefault="0067191F" w:rsidP="000410EE">
            <w:r>
              <w:t>ei</w:t>
            </w:r>
          </w:p>
        </w:tc>
        <w:tc>
          <w:tcPr>
            <w:tcW w:w="6431" w:type="dxa"/>
          </w:tcPr>
          <w:p w14:paraId="68DBC836" w14:textId="2F68F1F4" w:rsidR="0067191F" w:rsidRDefault="0067191F" w:rsidP="00C354A4"/>
        </w:tc>
      </w:tr>
      <w:tr w:rsidR="0067191F" w14:paraId="4CBE191C" w14:textId="77777777" w:rsidTr="697F24E8">
        <w:tc>
          <w:tcPr>
            <w:tcW w:w="5123" w:type="dxa"/>
          </w:tcPr>
          <w:p w14:paraId="196630A4" w14:textId="44A32656" w:rsidR="0067191F" w:rsidRPr="00FD45C7" w:rsidRDefault="1EAAF0D7" w:rsidP="54CEA5AF">
            <w:r w:rsidRPr="00FD45C7">
              <w:t>Lõige 3</w:t>
            </w:r>
          </w:p>
        </w:tc>
        <w:tc>
          <w:tcPr>
            <w:tcW w:w="2385" w:type="dxa"/>
          </w:tcPr>
          <w:p w14:paraId="0064D494" w14:textId="4920BB9B" w:rsidR="0067191F" w:rsidRDefault="0067191F" w:rsidP="000410EE">
            <w:r>
              <w:t>ei</w:t>
            </w:r>
          </w:p>
        </w:tc>
        <w:tc>
          <w:tcPr>
            <w:tcW w:w="6431" w:type="dxa"/>
          </w:tcPr>
          <w:p w14:paraId="66A7C1AE" w14:textId="4F090A81" w:rsidR="0067191F" w:rsidRDefault="0067191F" w:rsidP="00C354A4"/>
        </w:tc>
      </w:tr>
      <w:tr w:rsidR="0067191F" w:rsidRPr="009471F2" w14:paraId="31A8B6A1" w14:textId="77777777" w:rsidTr="697F24E8">
        <w:tc>
          <w:tcPr>
            <w:tcW w:w="5123" w:type="dxa"/>
            <w:shd w:val="clear" w:color="auto" w:fill="70AD47" w:themeFill="accent6"/>
          </w:tcPr>
          <w:p w14:paraId="34250697" w14:textId="69658695" w:rsidR="0067191F" w:rsidRPr="009471F2" w:rsidRDefault="0067191F" w:rsidP="000410EE">
            <w:pPr>
              <w:rPr>
                <w:b/>
                <w:bCs/>
              </w:rPr>
            </w:pPr>
            <w:r w:rsidRPr="009471F2">
              <w:rPr>
                <w:b/>
                <w:bCs/>
              </w:rPr>
              <w:t>Artikkel 19</w:t>
            </w:r>
          </w:p>
          <w:p w14:paraId="5C9CA967" w14:textId="0B7AA002" w:rsidR="0067191F" w:rsidRPr="009471F2" w:rsidRDefault="0067191F" w:rsidP="000410EE">
            <w:pPr>
              <w:rPr>
                <w:b/>
                <w:bCs/>
              </w:rPr>
            </w:pPr>
            <w:r w:rsidRPr="46192C4C">
              <w:rPr>
                <w:b/>
                <w:bCs/>
              </w:rPr>
              <w:t>Vastastikune hindamine</w:t>
            </w:r>
          </w:p>
        </w:tc>
        <w:tc>
          <w:tcPr>
            <w:tcW w:w="2385" w:type="dxa"/>
            <w:shd w:val="clear" w:color="auto" w:fill="70AD47" w:themeFill="accent6"/>
          </w:tcPr>
          <w:p w14:paraId="011BBD8C" w14:textId="77777777" w:rsidR="0067191F" w:rsidRPr="009471F2" w:rsidRDefault="0067191F" w:rsidP="000410EE">
            <w:pPr>
              <w:rPr>
                <w:b/>
                <w:bCs/>
              </w:rPr>
            </w:pPr>
          </w:p>
        </w:tc>
        <w:tc>
          <w:tcPr>
            <w:tcW w:w="6431" w:type="dxa"/>
            <w:shd w:val="clear" w:color="auto" w:fill="70AD47" w:themeFill="accent6"/>
          </w:tcPr>
          <w:p w14:paraId="06CAEB12" w14:textId="77777777" w:rsidR="0067191F" w:rsidRPr="009471F2" w:rsidRDefault="0067191F" w:rsidP="000410EE">
            <w:pPr>
              <w:rPr>
                <w:b/>
                <w:bCs/>
              </w:rPr>
            </w:pPr>
          </w:p>
        </w:tc>
      </w:tr>
      <w:tr w:rsidR="0067191F" w14:paraId="621DF411" w14:textId="77777777" w:rsidTr="697F24E8">
        <w:tc>
          <w:tcPr>
            <w:tcW w:w="5123" w:type="dxa"/>
          </w:tcPr>
          <w:p w14:paraId="348D2682" w14:textId="46C52F60" w:rsidR="0067191F" w:rsidRDefault="1EAAF0D7" w:rsidP="54CEA5AF">
            <w:pPr>
              <w:rPr>
                <w:highlight w:val="green"/>
              </w:rPr>
            </w:pPr>
            <w:r w:rsidRPr="00A62FAD">
              <w:t>Lõige 1</w:t>
            </w:r>
          </w:p>
        </w:tc>
        <w:tc>
          <w:tcPr>
            <w:tcW w:w="2385" w:type="dxa"/>
          </w:tcPr>
          <w:p w14:paraId="260B0F96" w14:textId="3360222C" w:rsidR="0067191F" w:rsidRDefault="00C354A4" w:rsidP="67370AE0">
            <w:r>
              <w:t>v</w:t>
            </w:r>
            <w:r w:rsidR="0067191F">
              <w:t xml:space="preserve">alikuline - jah </w:t>
            </w:r>
          </w:p>
        </w:tc>
        <w:tc>
          <w:tcPr>
            <w:tcW w:w="6431" w:type="dxa"/>
          </w:tcPr>
          <w:p w14:paraId="3A9CC2BA" w14:textId="274966CA" w:rsidR="0067191F" w:rsidRPr="009C434F" w:rsidRDefault="0067191F" w:rsidP="5F88423D">
            <w:r w:rsidRPr="5F88423D">
              <w:t>Esimene tekstilõik, esimene lause - KüTS § 17</w:t>
            </w:r>
            <w:r w:rsidRPr="5F88423D">
              <w:rPr>
                <w:vertAlign w:val="superscript"/>
              </w:rPr>
              <w:t>6</w:t>
            </w:r>
            <w:r w:rsidRPr="5F88423D">
              <w:t xml:space="preserve"> lg </w:t>
            </w:r>
            <w:r w:rsidR="008462D0">
              <w:t>3 alusel kehtestatava määruse § 2 lg 1</w:t>
            </w:r>
          </w:p>
          <w:p w14:paraId="0DD3C879" w14:textId="45F90E0D" w:rsidR="0067191F" w:rsidRPr="009C434F" w:rsidRDefault="0067191F" w:rsidP="5F88423D">
            <w:r w:rsidRPr="5F88423D">
              <w:t>Esimene tekstilõik, teine lause - KüTS § 17</w:t>
            </w:r>
            <w:r w:rsidRPr="5F88423D">
              <w:rPr>
                <w:vertAlign w:val="superscript"/>
              </w:rPr>
              <w:t>6</w:t>
            </w:r>
            <w:r w:rsidRPr="5F88423D">
              <w:t xml:space="preserve"> lg 1</w:t>
            </w:r>
          </w:p>
          <w:p w14:paraId="19A3B9F8" w14:textId="3647DC5A" w:rsidR="0067191F" w:rsidRPr="009C434F" w:rsidRDefault="0067191F" w:rsidP="5F88423D">
            <w:r w:rsidRPr="5F88423D">
              <w:t>Esimene tekstilõik, kolmas ja neljas lause - KüTS § 17</w:t>
            </w:r>
            <w:r w:rsidRPr="5F88423D">
              <w:rPr>
                <w:vertAlign w:val="superscript"/>
              </w:rPr>
              <w:t>6</w:t>
            </w:r>
            <w:r w:rsidRPr="5F88423D">
              <w:t xml:space="preserve"> lg </w:t>
            </w:r>
            <w:r w:rsidR="008729E4">
              <w:t>3 alusel kehtestatava määruse § 3</w:t>
            </w:r>
          </w:p>
          <w:p w14:paraId="71CD0AA3" w14:textId="4620075B" w:rsidR="0067191F" w:rsidRPr="009C434F" w:rsidRDefault="0067191F" w:rsidP="00C354A4">
            <w:r w:rsidRPr="5F88423D">
              <w:t>Teine tekstilõik - KüTS § 17</w:t>
            </w:r>
            <w:r w:rsidRPr="5F88423D">
              <w:rPr>
                <w:vertAlign w:val="superscript"/>
              </w:rPr>
              <w:t>6</w:t>
            </w:r>
            <w:r w:rsidRPr="5F88423D">
              <w:t xml:space="preserve"> lg </w:t>
            </w:r>
            <w:r w:rsidR="00E85AFF">
              <w:t xml:space="preserve">3 alusel kehtestatava määruse § 4 lg 1 p </w:t>
            </w:r>
            <w:r w:rsidR="00A62FAD">
              <w:t>4</w:t>
            </w:r>
          </w:p>
        </w:tc>
      </w:tr>
      <w:tr w:rsidR="0067191F" w14:paraId="2F273BE1" w14:textId="77777777" w:rsidTr="697F24E8">
        <w:tc>
          <w:tcPr>
            <w:tcW w:w="5123" w:type="dxa"/>
          </w:tcPr>
          <w:p w14:paraId="7E706F51" w14:textId="328C8B7F" w:rsidR="0067191F" w:rsidRDefault="1EAAF0D7" w:rsidP="54CEA5AF">
            <w:pPr>
              <w:rPr>
                <w:highlight w:val="green"/>
              </w:rPr>
            </w:pPr>
            <w:r w:rsidRPr="002E6A5B">
              <w:t>Lõige 2</w:t>
            </w:r>
          </w:p>
        </w:tc>
        <w:tc>
          <w:tcPr>
            <w:tcW w:w="2385" w:type="dxa"/>
          </w:tcPr>
          <w:p w14:paraId="3A6B6625" w14:textId="3AD3D322" w:rsidR="0067191F" w:rsidRDefault="00C354A4" w:rsidP="67370AE0">
            <w:r>
              <w:t>v</w:t>
            </w:r>
            <w:r w:rsidR="0067191F">
              <w:t xml:space="preserve">alikuline - </w:t>
            </w:r>
            <w:r w:rsidR="0010257B">
              <w:t>ei</w:t>
            </w:r>
          </w:p>
        </w:tc>
        <w:tc>
          <w:tcPr>
            <w:tcW w:w="6431" w:type="dxa"/>
          </w:tcPr>
          <w:p w14:paraId="1C7E2A3E" w14:textId="366EF2BD" w:rsidR="0067191F" w:rsidRDefault="0067191F" w:rsidP="000410EE">
            <w:r>
              <w:t>otseselt üle ei võeta, kuid esimese lausega on kaudselt seotud KüTS § 17</w:t>
            </w:r>
            <w:r w:rsidRPr="5F88423D">
              <w:rPr>
                <w:vertAlign w:val="superscript"/>
              </w:rPr>
              <w:t>6</w:t>
            </w:r>
            <w:r>
              <w:t xml:space="preserve"> </w:t>
            </w:r>
            <w:r w:rsidR="008F63FB" w:rsidRPr="5F88423D">
              <w:t xml:space="preserve">lg </w:t>
            </w:r>
            <w:r w:rsidR="008F63FB">
              <w:t xml:space="preserve">3 alusel kehtestatava määruse § 2 lg 1 </w:t>
            </w:r>
            <w:r w:rsidR="00FA54C8">
              <w:t xml:space="preserve">ja </w:t>
            </w:r>
            <w:r w:rsidR="008F63FB">
              <w:t>§ 4 lg 1 p 4</w:t>
            </w:r>
          </w:p>
        </w:tc>
      </w:tr>
      <w:tr w:rsidR="0067191F" w14:paraId="173313DB" w14:textId="77777777" w:rsidTr="697F24E8">
        <w:tc>
          <w:tcPr>
            <w:tcW w:w="5123" w:type="dxa"/>
          </w:tcPr>
          <w:p w14:paraId="5F8D0753" w14:textId="16235BE1" w:rsidR="0067191F" w:rsidRDefault="28969AAB" w:rsidP="54CEA5AF">
            <w:pPr>
              <w:rPr>
                <w:highlight w:val="green"/>
              </w:rPr>
            </w:pPr>
            <w:r w:rsidRPr="008A6946">
              <w:t>Lõige 3</w:t>
            </w:r>
          </w:p>
        </w:tc>
        <w:tc>
          <w:tcPr>
            <w:tcW w:w="2385" w:type="dxa"/>
          </w:tcPr>
          <w:p w14:paraId="405EF210" w14:textId="2B36F421" w:rsidR="0067191F" w:rsidRDefault="00EC5045" w:rsidP="00EC5045">
            <w:r>
              <w:t>v</w:t>
            </w:r>
            <w:r w:rsidR="0067191F">
              <w:t>alikuline - jah</w:t>
            </w:r>
          </w:p>
        </w:tc>
        <w:tc>
          <w:tcPr>
            <w:tcW w:w="6431" w:type="dxa"/>
          </w:tcPr>
          <w:p w14:paraId="4FF8CF3C" w14:textId="626D4ED2" w:rsidR="0067191F" w:rsidRPr="008A6946" w:rsidRDefault="0067191F" w:rsidP="00EC5045">
            <w:r w:rsidRPr="67370AE0">
              <w:t>KüTS § 17</w:t>
            </w:r>
            <w:r w:rsidRPr="67370AE0">
              <w:rPr>
                <w:vertAlign w:val="superscript"/>
              </w:rPr>
              <w:t>6</w:t>
            </w:r>
            <w:r w:rsidRPr="67370AE0">
              <w:t xml:space="preserve"> lg </w:t>
            </w:r>
            <w:r w:rsidR="00273879">
              <w:t>3 alusel kehtestatava määruse § 4 lg 1 p 4</w:t>
            </w:r>
          </w:p>
        </w:tc>
      </w:tr>
      <w:tr w:rsidR="0067191F" w14:paraId="73C8E6EC" w14:textId="77777777" w:rsidTr="697F24E8">
        <w:tc>
          <w:tcPr>
            <w:tcW w:w="5123" w:type="dxa"/>
          </w:tcPr>
          <w:p w14:paraId="4E9BFE2B" w14:textId="5D5F1742" w:rsidR="0067191F" w:rsidRDefault="28969AAB" w:rsidP="54CEA5AF">
            <w:pPr>
              <w:rPr>
                <w:highlight w:val="green"/>
              </w:rPr>
            </w:pPr>
            <w:r w:rsidRPr="008A6946">
              <w:t>Lõige 4</w:t>
            </w:r>
          </w:p>
        </w:tc>
        <w:tc>
          <w:tcPr>
            <w:tcW w:w="2385" w:type="dxa"/>
          </w:tcPr>
          <w:p w14:paraId="51729A87" w14:textId="7ECB25F6" w:rsidR="0067191F" w:rsidRDefault="00EC5045" w:rsidP="67370AE0">
            <w:r>
              <w:t>v</w:t>
            </w:r>
            <w:r w:rsidR="0067191F">
              <w:t>alikuline - jah</w:t>
            </w:r>
          </w:p>
        </w:tc>
        <w:tc>
          <w:tcPr>
            <w:tcW w:w="6431" w:type="dxa"/>
          </w:tcPr>
          <w:p w14:paraId="532955AE" w14:textId="4902035C" w:rsidR="0067191F" w:rsidRDefault="008A6946" w:rsidP="00EC5045">
            <w:r w:rsidRPr="67370AE0">
              <w:t>KüTS § 17</w:t>
            </w:r>
            <w:r w:rsidRPr="67370AE0">
              <w:rPr>
                <w:vertAlign w:val="superscript"/>
              </w:rPr>
              <w:t>6</w:t>
            </w:r>
            <w:r w:rsidRPr="67370AE0">
              <w:t xml:space="preserve"> lg </w:t>
            </w:r>
            <w:r>
              <w:t>3 alusel kehtestatava määruse § 4 lg 1 p 4</w:t>
            </w:r>
          </w:p>
        </w:tc>
      </w:tr>
      <w:tr w:rsidR="0067191F" w14:paraId="5F45D33E" w14:textId="77777777" w:rsidTr="697F24E8">
        <w:tc>
          <w:tcPr>
            <w:tcW w:w="5123" w:type="dxa"/>
          </w:tcPr>
          <w:p w14:paraId="5E4271D0" w14:textId="3AE99367" w:rsidR="0067191F" w:rsidRDefault="28969AAB" w:rsidP="54CEA5AF">
            <w:pPr>
              <w:rPr>
                <w:highlight w:val="green"/>
              </w:rPr>
            </w:pPr>
            <w:r w:rsidRPr="0029106B">
              <w:t>Lõige 5</w:t>
            </w:r>
          </w:p>
        </w:tc>
        <w:tc>
          <w:tcPr>
            <w:tcW w:w="2385" w:type="dxa"/>
          </w:tcPr>
          <w:p w14:paraId="36152283" w14:textId="4062996F" w:rsidR="0067191F" w:rsidRDefault="00EC5045" w:rsidP="67370AE0">
            <w:r>
              <w:t>v</w:t>
            </w:r>
            <w:r w:rsidR="0067191F">
              <w:t>alikuline - jah</w:t>
            </w:r>
          </w:p>
        </w:tc>
        <w:tc>
          <w:tcPr>
            <w:tcW w:w="6431" w:type="dxa"/>
          </w:tcPr>
          <w:p w14:paraId="7B64A61E" w14:textId="4FEE2735" w:rsidR="0067191F" w:rsidRDefault="0067191F" w:rsidP="00EC5045">
            <w:r w:rsidRPr="67370AE0">
              <w:t>KüTS § 17</w:t>
            </w:r>
            <w:r w:rsidRPr="67370AE0">
              <w:rPr>
                <w:vertAlign w:val="superscript"/>
              </w:rPr>
              <w:t>6</w:t>
            </w:r>
            <w:r w:rsidRPr="67370AE0">
              <w:t xml:space="preserve"> lg </w:t>
            </w:r>
            <w:r w:rsidR="0029106B">
              <w:t>3 alusel kehtestatava määruse § 4 lg 1 p 5</w:t>
            </w:r>
          </w:p>
        </w:tc>
      </w:tr>
      <w:tr w:rsidR="0067191F" w14:paraId="2E7343E4" w14:textId="77777777" w:rsidTr="697F24E8">
        <w:tc>
          <w:tcPr>
            <w:tcW w:w="5123" w:type="dxa"/>
          </w:tcPr>
          <w:p w14:paraId="1E6723CE" w14:textId="7900179B" w:rsidR="0067191F" w:rsidRDefault="28969AAB" w:rsidP="54CEA5AF">
            <w:pPr>
              <w:rPr>
                <w:highlight w:val="green"/>
              </w:rPr>
            </w:pPr>
            <w:r w:rsidRPr="004C1781">
              <w:t>Lõige 6</w:t>
            </w:r>
          </w:p>
        </w:tc>
        <w:tc>
          <w:tcPr>
            <w:tcW w:w="2385" w:type="dxa"/>
          </w:tcPr>
          <w:p w14:paraId="75D55406" w14:textId="0EBBF8A2" w:rsidR="0067191F" w:rsidRDefault="00EC5045" w:rsidP="67370AE0">
            <w:r>
              <w:t>v</w:t>
            </w:r>
            <w:r w:rsidR="0067191F">
              <w:t>alikuline - jah</w:t>
            </w:r>
          </w:p>
        </w:tc>
        <w:tc>
          <w:tcPr>
            <w:tcW w:w="6431" w:type="dxa"/>
          </w:tcPr>
          <w:p w14:paraId="6665870C" w14:textId="65B49196" w:rsidR="0067191F" w:rsidRPr="008E4ECE" w:rsidRDefault="0067191F" w:rsidP="5F88423D">
            <w:r w:rsidRPr="5F88423D">
              <w:t>Lause 1 - KüTS § 17</w:t>
            </w:r>
            <w:r w:rsidRPr="5F88423D">
              <w:rPr>
                <w:vertAlign w:val="superscript"/>
              </w:rPr>
              <w:t>6</w:t>
            </w:r>
            <w:r w:rsidRPr="5F88423D">
              <w:t xml:space="preserve"> lg </w:t>
            </w:r>
            <w:r w:rsidR="000A071B">
              <w:t xml:space="preserve">3 alusel kehtestatava määruse § </w:t>
            </w:r>
            <w:r w:rsidR="00185FFA">
              <w:t>5 p 1</w:t>
            </w:r>
          </w:p>
          <w:p w14:paraId="41BFDE9E" w14:textId="5BF1A947" w:rsidR="0067191F" w:rsidRPr="008E4ECE" w:rsidRDefault="0067191F" w:rsidP="5F88423D">
            <w:r w:rsidRPr="5F88423D">
              <w:t>Lause 2 - KüTS § 17</w:t>
            </w:r>
            <w:r w:rsidRPr="5F88423D">
              <w:rPr>
                <w:vertAlign w:val="superscript"/>
              </w:rPr>
              <w:t>6</w:t>
            </w:r>
            <w:r w:rsidRPr="5F88423D">
              <w:t xml:space="preserve"> lg </w:t>
            </w:r>
            <w:r w:rsidR="00185FFA">
              <w:t xml:space="preserve">3 alusel kehtestatava määruse § </w:t>
            </w:r>
            <w:r w:rsidR="00DE250D">
              <w:t>4</w:t>
            </w:r>
            <w:r w:rsidR="00185FFA">
              <w:t xml:space="preserve"> </w:t>
            </w:r>
            <w:r w:rsidR="00842B04">
              <w:t>lg 1 p 6 ja lg 2</w:t>
            </w:r>
          </w:p>
          <w:p w14:paraId="33389D86" w14:textId="1971405D" w:rsidR="0067191F" w:rsidRPr="008E4ECE" w:rsidRDefault="0067191F" w:rsidP="5F88423D">
            <w:r w:rsidRPr="5F88423D">
              <w:t>Lause 3 - KüTS § 17</w:t>
            </w:r>
            <w:r w:rsidRPr="5F88423D">
              <w:rPr>
                <w:vertAlign w:val="superscript"/>
              </w:rPr>
              <w:t>6</w:t>
            </w:r>
            <w:r w:rsidRPr="5F88423D">
              <w:t xml:space="preserve"> lg </w:t>
            </w:r>
            <w:r w:rsidR="00DC2463">
              <w:t>3 alusel kehtestatava määruse § 2 lg 1</w:t>
            </w:r>
          </w:p>
          <w:p w14:paraId="5DBD2E28" w14:textId="487E0910" w:rsidR="0067191F" w:rsidRPr="008E4ECE" w:rsidRDefault="0067191F" w:rsidP="5F88423D">
            <w:r>
              <w:t>Lause 4 - KüTS § 17</w:t>
            </w:r>
            <w:r w:rsidRPr="100C174C">
              <w:rPr>
                <w:vertAlign w:val="superscript"/>
              </w:rPr>
              <w:t>6</w:t>
            </w:r>
            <w:r>
              <w:t xml:space="preserve"> lg </w:t>
            </w:r>
            <w:r w:rsidR="00D31E54">
              <w:t xml:space="preserve">3 alusel kehtestatava määruse § </w:t>
            </w:r>
            <w:r w:rsidR="009D67DB">
              <w:t>5</w:t>
            </w:r>
            <w:r w:rsidR="00D31E54">
              <w:t xml:space="preserve"> 1 p </w:t>
            </w:r>
            <w:r w:rsidR="009D67DB">
              <w:t>2</w:t>
            </w:r>
          </w:p>
          <w:p w14:paraId="181310AC" w14:textId="6A32E7E7" w:rsidR="0067191F" w:rsidRPr="008E4ECE" w:rsidRDefault="0067191F" w:rsidP="100C174C">
            <w:pPr>
              <w:rPr>
                <w:i/>
                <w:iCs/>
              </w:rPr>
            </w:pPr>
            <w:r>
              <w:t xml:space="preserve">Lause 5 ehk konfidentsiaalsuse tagamise nõue: ametnike puhul kaetud avaliku teenistuse seaduse §-iga 55; töötajate puhul on sätetena seotud töölepingu seaduse § 6 lg 3 ja § 22; lisaks veel avaliku teabes seaduse § 38 lg 3 lause 2 ning AK-märgetena saab kasutada samas seaduse § 35 lg 1 punkte 3, 9 ja 10 kui AK-alustena. Kui kaasatakse keegi muu isik, kellele nimetatud nõuded ei kohaldu (nt käsunduslepingu alusel), siis on võimalik </w:t>
            </w:r>
            <w:r>
              <w:lastRenderedPageBreak/>
              <w:t>sõlmida konfidentsiaalsuskinnitus - seetõttu ongi KüTS § 17</w:t>
            </w:r>
            <w:r w:rsidRPr="100C174C">
              <w:rPr>
                <w:vertAlign w:val="superscript"/>
              </w:rPr>
              <w:t>6</w:t>
            </w:r>
            <w:r>
              <w:t xml:space="preserve"> lg </w:t>
            </w:r>
            <w:r w:rsidR="004C1781">
              <w:t>2</w:t>
            </w:r>
            <w:r>
              <w:t>, et see hõlmaks ka neid muid osapooli.</w:t>
            </w:r>
          </w:p>
        </w:tc>
      </w:tr>
      <w:tr w:rsidR="0067191F" w14:paraId="3AD9B27C" w14:textId="77777777" w:rsidTr="697F24E8">
        <w:tc>
          <w:tcPr>
            <w:tcW w:w="5123" w:type="dxa"/>
          </w:tcPr>
          <w:p w14:paraId="61B9F321" w14:textId="1F0E3075" w:rsidR="0067191F" w:rsidRDefault="28969AAB" w:rsidP="54CEA5AF">
            <w:pPr>
              <w:rPr>
                <w:highlight w:val="green"/>
              </w:rPr>
            </w:pPr>
            <w:r w:rsidRPr="006C3699">
              <w:lastRenderedPageBreak/>
              <w:t>Lõige 7</w:t>
            </w:r>
          </w:p>
        </w:tc>
        <w:tc>
          <w:tcPr>
            <w:tcW w:w="2385" w:type="dxa"/>
          </w:tcPr>
          <w:p w14:paraId="35B12915" w14:textId="4E7DB870" w:rsidR="0067191F" w:rsidRDefault="00625822" w:rsidP="67370AE0">
            <w:r>
              <w:t>v</w:t>
            </w:r>
            <w:r w:rsidR="0067191F">
              <w:t>alikuline - jah</w:t>
            </w:r>
          </w:p>
        </w:tc>
        <w:tc>
          <w:tcPr>
            <w:tcW w:w="6431" w:type="dxa"/>
          </w:tcPr>
          <w:p w14:paraId="0991D65F" w14:textId="77C242BC" w:rsidR="0067191F" w:rsidRDefault="0067191F" w:rsidP="67370AE0">
            <w:r w:rsidRPr="67370AE0">
              <w:t>KüTS § 17</w:t>
            </w:r>
            <w:r w:rsidRPr="67370AE0">
              <w:rPr>
                <w:vertAlign w:val="superscript"/>
              </w:rPr>
              <w:t>6</w:t>
            </w:r>
            <w:r w:rsidRPr="67370AE0">
              <w:t xml:space="preserve"> lg</w:t>
            </w:r>
            <w:r w:rsidR="004C1781">
              <w:t xml:space="preserve"> </w:t>
            </w:r>
            <w:r w:rsidR="00A95BD1">
              <w:t xml:space="preserve">3 alusel kehtestatava määruse § 4 lg 1 p </w:t>
            </w:r>
            <w:r w:rsidR="00E13A21">
              <w:t>7</w:t>
            </w:r>
            <w:r w:rsidR="00A95BD1">
              <w:t xml:space="preserve"> ja </w:t>
            </w:r>
            <w:r w:rsidR="006C3699">
              <w:t>§ 5 p 4</w:t>
            </w:r>
          </w:p>
        </w:tc>
      </w:tr>
      <w:tr w:rsidR="0067191F" w14:paraId="2E1DE73D" w14:textId="77777777" w:rsidTr="697F24E8">
        <w:tc>
          <w:tcPr>
            <w:tcW w:w="5123" w:type="dxa"/>
          </w:tcPr>
          <w:p w14:paraId="20ED544E" w14:textId="70CD55E2" w:rsidR="0067191F" w:rsidRDefault="01A175D9" w:rsidP="54CEA5AF">
            <w:pPr>
              <w:rPr>
                <w:highlight w:val="green"/>
              </w:rPr>
            </w:pPr>
            <w:r w:rsidRPr="00273851">
              <w:t>Lõige 8</w:t>
            </w:r>
          </w:p>
        </w:tc>
        <w:tc>
          <w:tcPr>
            <w:tcW w:w="2385" w:type="dxa"/>
          </w:tcPr>
          <w:p w14:paraId="4BC7F8E5" w14:textId="1D013032" w:rsidR="0067191F" w:rsidRDefault="00625822" w:rsidP="67370AE0">
            <w:r>
              <w:t>v</w:t>
            </w:r>
            <w:r w:rsidR="0067191F">
              <w:t>alikuline - jah</w:t>
            </w:r>
          </w:p>
        </w:tc>
        <w:tc>
          <w:tcPr>
            <w:tcW w:w="6431" w:type="dxa"/>
          </w:tcPr>
          <w:p w14:paraId="360D0FA4" w14:textId="643E7207" w:rsidR="0067191F" w:rsidRDefault="0067191F" w:rsidP="67370AE0">
            <w:r w:rsidRPr="67370AE0">
              <w:t>KüTS § 17</w:t>
            </w:r>
            <w:r w:rsidRPr="67370AE0">
              <w:rPr>
                <w:vertAlign w:val="superscript"/>
              </w:rPr>
              <w:t>6</w:t>
            </w:r>
            <w:r w:rsidRPr="67370AE0">
              <w:t xml:space="preserve"> lg </w:t>
            </w:r>
            <w:r w:rsidR="000F32EE">
              <w:t>3 alusel kehtestatava määruse § 4 lg 1 p 2 ja 3</w:t>
            </w:r>
          </w:p>
        </w:tc>
      </w:tr>
      <w:tr w:rsidR="0067191F" w14:paraId="432B32DF" w14:textId="77777777" w:rsidTr="697F24E8">
        <w:tc>
          <w:tcPr>
            <w:tcW w:w="5123" w:type="dxa"/>
          </w:tcPr>
          <w:p w14:paraId="2895E388" w14:textId="1FD113DF" w:rsidR="0067191F" w:rsidRDefault="01A175D9" w:rsidP="54CEA5AF">
            <w:pPr>
              <w:rPr>
                <w:highlight w:val="green"/>
              </w:rPr>
            </w:pPr>
            <w:r w:rsidRPr="00A35C9E">
              <w:t>Lõige 9</w:t>
            </w:r>
          </w:p>
        </w:tc>
        <w:tc>
          <w:tcPr>
            <w:tcW w:w="2385" w:type="dxa"/>
          </w:tcPr>
          <w:p w14:paraId="194690FB" w14:textId="7954E3E2" w:rsidR="0067191F" w:rsidRDefault="00625822" w:rsidP="67370AE0">
            <w:r>
              <w:t>v</w:t>
            </w:r>
            <w:r w:rsidR="0067191F">
              <w:t>alikuline - jah</w:t>
            </w:r>
          </w:p>
        </w:tc>
        <w:tc>
          <w:tcPr>
            <w:tcW w:w="6431" w:type="dxa"/>
          </w:tcPr>
          <w:p w14:paraId="0B5F442E" w14:textId="3A062EC7" w:rsidR="0067191F" w:rsidRDefault="0067191F" w:rsidP="5F88423D">
            <w:r w:rsidRPr="5F88423D">
              <w:t>Lause 1 - KüTS § 17</w:t>
            </w:r>
            <w:r w:rsidRPr="5F88423D">
              <w:rPr>
                <w:vertAlign w:val="superscript"/>
              </w:rPr>
              <w:t>6</w:t>
            </w:r>
            <w:r w:rsidRPr="5F88423D">
              <w:t xml:space="preserve"> lg </w:t>
            </w:r>
            <w:r w:rsidR="00273851">
              <w:t xml:space="preserve">3 alusel kehtestatava määruse § </w:t>
            </w:r>
            <w:r w:rsidR="009B6FEC">
              <w:t>5 p 5</w:t>
            </w:r>
          </w:p>
          <w:p w14:paraId="0220F4B5" w14:textId="1A12CFD3" w:rsidR="0067191F" w:rsidRDefault="0067191F" w:rsidP="5F88423D">
            <w:r w:rsidRPr="5F88423D">
              <w:t>Lause 2 - KüTS § 17</w:t>
            </w:r>
            <w:r w:rsidRPr="5F88423D">
              <w:rPr>
                <w:vertAlign w:val="superscript"/>
              </w:rPr>
              <w:t>6</w:t>
            </w:r>
            <w:r w:rsidRPr="5F88423D">
              <w:t xml:space="preserve"> lg </w:t>
            </w:r>
            <w:r w:rsidR="009B6FEC">
              <w:t xml:space="preserve">3 alusel kehtestatava määruse § </w:t>
            </w:r>
            <w:r w:rsidR="00303BA5">
              <w:t>4 lg 1 p 8</w:t>
            </w:r>
          </w:p>
          <w:p w14:paraId="5124ED35" w14:textId="10EE664E" w:rsidR="0067191F" w:rsidRDefault="0067191F" w:rsidP="5F88423D">
            <w:r w:rsidRPr="5F88423D">
              <w:t>Lause 3 - KüTS § 17</w:t>
            </w:r>
            <w:r w:rsidRPr="5F88423D">
              <w:rPr>
                <w:vertAlign w:val="superscript"/>
              </w:rPr>
              <w:t>6</w:t>
            </w:r>
            <w:r w:rsidRPr="5F88423D">
              <w:t xml:space="preserve"> lg </w:t>
            </w:r>
            <w:r w:rsidR="00303BA5">
              <w:t xml:space="preserve">3 alusel kehtestatava määruse § </w:t>
            </w:r>
            <w:r w:rsidR="00F46A55">
              <w:t>5 p 6</w:t>
            </w:r>
          </w:p>
          <w:p w14:paraId="21B73082" w14:textId="00559B42" w:rsidR="0067191F" w:rsidRDefault="0067191F" w:rsidP="5F88423D">
            <w:r w:rsidRPr="5F88423D">
              <w:t>Lause 4 - KüTS § 17</w:t>
            </w:r>
            <w:r w:rsidRPr="5F88423D">
              <w:rPr>
                <w:vertAlign w:val="superscript"/>
              </w:rPr>
              <w:t>6</w:t>
            </w:r>
            <w:r w:rsidRPr="5F88423D">
              <w:t xml:space="preserve"> lg </w:t>
            </w:r>
            <w:r w:rsidR="006571FC">
              <w:t>3 alusel kehtestatava määruse § 4 lg 1 p</w:t>
            </w:r>
            <w:r w:rsidR="00A4455B">
              <w:t xml:space="preserve"> </w:t>
            </w:r>
            <w:r w:rsidRPr="5F88423D">
              <w:t>9</w:t>
            </w:r>
          </w:p>
          <w:p w14:paraId="052DA54D" w14:textId="7ED82ECA" w:rsidR="0067191F" w:rsidRDefault="0067191F" w:rsidP="00BB0017">
            <w:r w:rsidRPr="5F88423D">
              <w:t>Lause 5 - KüTS § 17</w:t>
            </w:r>
            <w:r w:rsidRPr="5F88423D">
              <w:rPr>
                <w:vertAlign w:val="superscript"/>
              </w:rPr>
              <w:t>6</w:t>
            </w:r>
            <w:r w:rsidRPr="5F88423D">
              <w:t xml:space="preserve"> lg </w:t>
            </w:r>
            <w:r w:rsidR="00A4455B">
              <w:t>3 alusel kehtestatava määruse § 4 lg 1 p</w:t>
            </w:r>
            <w:r w:rsidR="00BB0017">
              <w:t xml:space="preserve"> </w:t>
            </w:r>
            <w:r w:rsidRPr="5F88423D">
              <w:t>10</w:t>
            </w:r>
          </w:p>
        </w:tc>
      </w:tr>
      <w:tr w:rsidR="0067191F" w:rsidRPr="009471F2" w14:paraId="78470B9E" w14:textId="77777777" w:rsidTr="697F24E8">
        <w:tc>
          <w:tcPr>
            <w:tcW w:w="5123" w:type="dxa"/>
            <w:shd w:val="clear" w:color="auto" w:fill="70AD47" w:themeFill="accent6"/>
          </w:tcPr>
          <w:p w14:paraId="19D8F499" w14:textId="7A80B6EA" w:rsidR="0067191F" w:rsidRPr="009471F2" w:rsidRDefault="0067191F" w:rsidP="000410EE">
            <w:pPr>
              <w:rPr>
                <w:b/>
                <w:bCs/>
              </w:rPr>
            </w:pPr>
            <w:r w:rsidRPr="009471F2">
              <w:rPr>
                <w:b/>
                <w:bCs/>
              </w:rPr>
              <w:t>Artikkel 20</w:t>
            </w:r>
          </w:p>
          <w:p w14:paraId="6A7CFA22" w14:textId="332C4369" w:rsidR="0067191F" w:rsidRPr="009471F2" w:rsidRDefault="0067191F" w:rsidP="000410EE">
            <w:pPr>
              <w:rPr>
                <w:b/>
                <w:bCs/>
              </w:rPr>
            </w:pPr>
            <w:r w:rsidRPr="009471F2">
              <w:rPr>
                <w:b/>
                <w:bCs/>
              </w:rPr>
              <w:t>Juhtimine</w:t>
            </w:r>
          </w:p>
        </w:tc>
        <w:tc>
          <w:tcPr>
            <w:tcW w:w="2385" w:type="dxa"/>
            <w:shd w:val="clear" w:color="auto" w:fill="70AD47" w:themeFill="accent6"/>
          </w:tcPr>
          <w:p w14:paraId="5794DE6A" w14:textId="77777777" w:rsidR="0067191F" w:rsidRPr="009471F2" w:rsidRDefault="0067191F" w:rsidP="000410EE">
            <w:pPr>
              <w:rPr>
                <w:b/>
                <w:bCs/>
              </w:rPr>
            </w:pPr>
          </w:p>
        </w:tc>
        <w:tc>
          <w:tcPr>
            <w:tcW w:w="6431" w:type="dxa"/>
            <w:shd w:val="clear" w:color="auto" w:fill="70AD47" w:themeFill="accent6"/>
          </w:tcPr>
          <w:p w14:paraId="423EA4DA" w14:textId="77777777" w:rsidR="0067191F" w:rsidRPr="009471F2" w:rsidRDefault="0067191F" w:rsidP="000410EE">
            <w:pPr>
              <w:rPr>
                <w:b/>
                <w:bCs/>
              </w:rPr>
            </w:pPr>
          </w:p>
        </w:tc>
      </w:tr>
      <w:tr w:rsidR="0067191F" w14:paraId="6474D4DA" w14:textId="77777777" w:rsidTr="697F24E8">
        <w:tc>
          <w:tcPr>
            <w:tcW w:w="5123" w:type="dxa"/>
          </w:tcPr>
          <w:p w14:paraId="66E5F1F1" w14:textId="22B9E923" w:rsidR="0067191F" w:rsidRDefault="01A175D9" w:rsidP="697F24E8">
            <w:r>
              <w:t>Lõige 1</w:t>
            </w:r>
          </w:p>
        </w:tc>
        <w:tc>
          <w:tcPr>
            <w:tcW w:w="2385" w:type="dxa"/>
          </w:tcPr>
          <w:p w14:paraId="1E7F98FF" w14:textId="504EF008" w:rsidR="0067191F" w:rsidRDefault="0067191F" w:rsidP="000410EE">
            <w:r>
              <w:t>jah</w:t>
            </w:r>
          </w:p>
        </w:tc>
        <w:tc>
          <w:tcPr>
            <w:tcW w:w="6431" w:type="dxa"/>
          </w:tcPr>
          <w:p w14:paraId="11FAFAD1" w14:textId="60BC9129" w:rsidR="00FD59BE" w:rsidRPr="00AA2AA1" w:rsidRDefault="0067191F" w:rsidP="697F24E8">
            <w:r>
              <w:t>KüTS § 6</w:t>
            </w:r>
            <w:r w:rsidRPr="697F24E8">
              <w:rPr>
                <w:vertAlign w:val="superscript"/>
              </w:rPr>
              <w:t>1</w:t>
            </w:r>
            <w:r>
              <w:t xml:space="preserve"> lg 1</w:t>
            </w:r>
            <w:r w:rsidR="00264A5E">
              <w:t>, 3 ja 4</w:t>
            </w:r>
            <w:r w:rsidR="00625822">
              <w:t xml:space="preserve"> ning</w:t>
            </w:r>
            <w:r w:rsidR="00DB382D">
              <w:t xml:space="preserve"> </w:t>
            </w:r>
            <w:r w:rsidR="00AC70FB">
              <w:t>TSÜS § 35</w:t>
            </w:r>
            <w:r w:rsidR="00BE61D3">
              <w:t xml:space="preserve"> ja 37</w:t>
            </w:r>
            <w:r w:rsidR="00352028">
              <w:t xml:space="preserve"> (sätestavad üldise </w:t>
            </w:r>
            <w:r w:rsidR="005F5676">
              <w:t>vastutuse</w:t>
            </w:r>
            <w:r w:rsidR="009F1D12">
              <w:t xml:space="preserve"> aluse</w:t>
            </w:r>
            <w:r w:rsidR="008144CD">
              <w:t xml:space="preserve">; järgmiste seaduste viited </w:t>
            </w:r>
            <w:r w:rsidR="00486DE4">
              <w:t>näitlikustavad erinevate ühingute liike puudutavaid reegleid</w:t>
            </w:r>
            <w:r w:rsidR="005E7079">
              <w:t>)</w:t>
            </w:r>
            <w:r w:rsidR="00633BB2">
              <w:t>, ÄS</w:t>
            </w:r>
            <w:r w:rsidR="00A35C15">
              <w:t xml:space="preserve"> § </w:t>
            </w:r>
            <w:r w:rsidR="008E7B25">
              <w:t>78,</w:t>
            </w:r>
            <w:r w:rsidR="00AA0821">
              <w:t xml:space="preserve"> </w:t>
            </w:r>
            <w:r w:rsidR="00247AC6">
              <w:t xml:space="preserve">§ </w:t>
            </w:r>
            <w:r w:rsidR="004D0D38">
              <w:t xml:space="preserve">180, </w:t>
            </w:r>
            <w:r w:rsidR="00247AC6">
              <w:t xml:space="preserve">§ </w:t>
            </w:r>
            <w:r w:rsidR="0045215C">
              <w:t>187</w:t>
            </w:r>
            <w:r w:rsidR="00247AC6">
              <w:t>,</w:t>
            </w:r>
            <w:r w:rsidR="005A333C">
              <w:t xml:space="preserve"> </w:t>
            </w:r>
            <w:r w:rsidR="00247AC6">
              <w:t xml:space="preserve">§ </w:t>
            </w:r>
            <w:r w:rsidR="00483F19">
              <w:t>306</w:t>
            </w:r>
            <w:r w:rsidR="00CE6E44">
              <w:t xml:space="preserve"> ja</w:t>
            </w:r>
            <w:r w:rsidR="00483F19">
              <w:t xml:space="preserve"> § 315, </w:t>
            </w:r>
            <w:r w:rsidR="00CE6E44">
              <w:t>SAS § 23</w:t>
            </w:r>
            <w:r w:rsidR="003D421E">
              <w:t xml:space="preserve"> kui ka muud</w:t>
            </w:r>
            <w:r w:rsidR="006740BC">
              <w:t>e ühingu tüüpe käsitlevates õigusaktides olevad</w:t>
            </w:r>
            <w:r w:rsidR="0096412F">
              <w:t xml:space="preserve"> samaväärsed</w:t>
            </w:r>
            <w:r w:rsidR="006740BC">
              <w:t xml:space="preserve"> sätted</w:t>
            </w:r>
            <w:r w:rsidR="0096412F">
              <w:t xml:space="preserve"> (kui peaks ilmnema, et tegemist on KüTSi teenuseosutajaga)</w:t>
            </w:r>
            <w:r w:rsidR="00F969FF">
              <w:t>.</w:t>
            </w:r>
            <w:r w:rsidR="00AA68A5">
              <w:t xml:space="preserve"> </w:t>
            </w:r>
            <w:r w:rsidR="00265A2F">
              <w:t>S</w:t>
            </w:r>
            <w:r w:rsidR="00F7332B">
              <w:t>eotud</w:t>
            </w:r>
            <w:r w:rsidR="00265A2F">
              <w:t xml:space="preserve"> on ka</w:t>
            </w:r>
            <w:r w:rsidR="00F7332B">
              <w:t xml:space="preserve"> ATS 8. peatükis sätestatud ametniku distsiplinaarvastutuse </w:t>
            </w:r>
            <w:r w:rsidR="008B5478">
              <w:t>sätted</w:t>
            </w:r>
            <w:r w:rsidR="00D97108">
              <w:t xml:space="preserve"> </w:t>
            </w:r>
            <w:r w:rsidR="009C0E73">
              <w:t>ning 9. peatükis ametniku varalise vastutuse sätted.</w:t>
            </w:r>
          </w:p>
        </w:tc>
      </w:tr>
      <w:tr w:rsidR="0067191F" w14:paraId="0896FD73" w14:textId="77777777" w:rsidTr="697F24E8">
        <w:tc>
          <w:tcPr>
            <w:tcW w:w="5123" w:type="dxa"/>
          </w:tcPr>
          <w:p w14:paraId="2FCCD725" w14:textId="248098A0" w:rsidR="0067191F" w:rsidRDefault="494699A2" w:rsidP="000410EE">
            <w:r>
              <w:t>Lõige 2</w:t>
            </w:r>
          </w:p>
        </w:tc>
        <w:tc>
          <w:tcPr>
            <w:tcW w:w="2385" w:type="dxa"/>
          </w:tcPr>
          <w:p w14:paraId="60668141" w14:textId="069ADB58" w:rsidR="0067191F" w:rsidRDefault="0067191F" w:rsidP="000410EE">
            <w:r>
              <w:t>jah</w:t>
            </w:r>
          </w:p>
        </w:tc>
        <w:tc>
          <w:tcPr>
            <w:tcW w:w="6431" w:type="dxa"/>
          </w:tcPr>
          <w:p w14:paraId="54CAF146" w14:textId="7E7A3082" w:rsidR="0067191F" w:rsidRPr="00111B22" w:rsidRDefault="0067191F" w:rsidP="004576E9">
            <w:r w:rsidRPr="5F88423D">
              <w:t>KüTS § 6</w:t>
            </w:r>
            <w:r w:rsidRPr="5F88423D">
              <w:rPr>
                <w:vertAlign w:val="superscript"/>
              </w:rPr>
              <w:t>1</w:t>
            </w:r>
            <w:r w:rsidRPr="5F88423D">
              <w:t xml:space="preserve"> lg </w:t>
            </w:r>
            <w:r w:rsidR="00DE0638">
              <w:t>2</w:t>
            </w:r>
          </w:p>
        </w:tc>
      </w:tr>
      <w:tr w:rsidR="0067191F" w:rsidRPr="00BE54E7" w14:paraId="0EA39F20" w14:textId="77777777" w:rsidTr="697F24E8">
        <w:tc>
          <w:tcPr>
            <w:tcW w:w="5123" w:type="dxa"/>
            <w:shd w:val="clear" w:color="auto" w:fill="70AD47" w:themeFill="accent6"/>
          </w:tcPr>
          <w:p w14:paraId="60B355EA" w14:textId="77777777" w:rsidR="0067191F" w:rsidRPr="00BE54E7" w:rsidRDefault="168286BF" w:rsidP="000410EE">
            <w:pPr>
              <w:rPr>
                <w:b/>
                <w:bCs/>
              </w:rPr>
            </w:pPr>
            <w:r w:rsidRPr="46192C4C">
              <w:rPr>
                <w:b/>
                <w:bCs/>
              </w:rPr>
              <w:t>Artikkel 21</w:t>
            </w:r>
          </w:p>
          <w:p w14:paraId="5740572E" w14:textId="5610F34E" w:rsidR="0067191F" w:rsidRPr="00BE54E7" w:rsidRDefault="0067191F" w:rsidP="000410EE">
            <w:pPr>
              <w:rPr>
                <w:b/>
                <w:bCs/>
              </w:rPr>
            </w:pPr>
            <w:r w:rsidRPr="00BE54E7">
              <w:rPr>
                <w:b/>
                <w:bCs/>
              </w:rPr>
              <w:t>Küberturvalisuse riskijuhtimismeetmed</w:t>
            </w:r>
          </w:p>
        </w:tc>
        <w:tc>
          <w:tcPr>
            <w:tcW w:w="2385" w:type="dxa"/>
            <w:shd w:val="clear" w:color="auto" w:fill="70AD47" w:themeFill="accent6"/>
          </w:tcPr>
          <w:p w14:paraId="5A5D6D1B" w14:textId="77777777" w:rsidR="0067191F" w:rsidRPr="00BE54E7" w:rsidRDefault="0067191F" w:rsidP="000410EE">
            <w:pPr>
              <w:rPr>
                <w:b/>
                <w:bCs/>
              </w:rPr>
            </w:pPr>
          </w:p>
        </w:tc>
        <w:tc>
          <w:tcPr>
            <w:tcW w:w="6431" w:type="dxa"/>
            <w:shd w:val="clear" w:color="auto" w:fill="70AD47" w:themeFill="accent6"/>
          </w:tcPr>
          <w:p w14:paraId="67ADB91E" w14:textId="77777777" w:rsidR="0067191F" w:rsidRPr="00BE54E7" w:rsidRDefault="0067191F" w:rsidP="000410EE">
            <w:pPr>
              <w:rPr>
                <w:b/>
                <w:bCs/>
              </w:rPr>
            </w:pPr>
          </w:p>
        </w:tc>
      </w:tr>
      <w:tr w:rsidR="0067191F" w14:paraId="45C3D588" w14:textId="77777777" w:rsidTr="697F24E8">
        <w:tc>
          <w:tcPr>
            <w:tcW w:w="5123" w:type="dxa"/>
          </w:tcPr>
          <w:p w14:paraId="1F5877B7" w14:textId="7ABE0A12" w:rsidR="0067191F" w:rsidRDefault="494699A2" w:rsidP="54CEA5AF">
            <w:pPr>
              <w:rPr>
                <w:highlight w:val="green"/>
              </w:rPr>
            </w:pPr>
            <w:r w:rsidRPr="00B07E79">
              <w:t>Lõige 1</w:t>
            </w:r>
          </w:p>
        </w:tc>
        <w:tc>
          <w:tcPr>
            <w:tcW w:w="2385" w:type="dxa"/>
          </w:tcPr>
          <w:p w14:paraId="1FF56333" w14:textId="0D132C52" w:rsidR="0067191F" w:rsidRDefault="168286BF" w:rsidP="000410EE">
            <w:r>
              <w:t>jah</w:t>
            </w:r>
          </w:p>
        </w:tc>
        <w:tc>
          <w:tcPr>
            <w:tcW w:w="6431" w:type="dxa"/>
          </w:tcPr>
          <w:p w14:paraId="184A64F4" w14:textId="18CA3CA2" w:rsidR="0067191F" w:rsidRPr="00111B22" w:rsidRDefault="168286BF" w:rsidP="000410EE">
            <w:r>
              <w:t>Esimene tekstilõik - KüTS § 7 lg 1</w:t>
            </w:r>
          </w:p>
          <w:p w14:paraId="1978AE4F" w14:textId="329FBCF7" w:rsidR="0067191F" w:rsidRPr="00111B22" w:rsidRDefault="168286BF" w:rsidP="000410EE">
            <w:r>
              <w:t xml:space="preserve">Teine tekstilõik - KüTS § 7 lg 2 punktid 3, 4 ja 5 ning </w:t>
            </w:r>
            <w:r w:rsidR="34DA60BE">
              <w:t xml:space="preserve">sellega on </w:t>
            </w:r>
            <w:r>
              <w:t>seotud lg 5 ja selle alusel antud määrused</w:t>
            </w:r>
          </w:p>
        </w:tc>
      </w:tr>
      <w:tr w:rsidR="0067191F" w14:paraId="7583C5D2" w14:textId="77777777" w:rsidTr="697F24E8">
        <w:tc>
          <w:tcPr>
            <w:tcW w:w="5123" w:type="dxa"/>
          </w:tcPr>
          <w:p w14:paraId="0DC61C1B" w14:textId="39972256" w:rsidR="0067191F" w:rsidRDefault="34DA60BE" w:rsidP="54CEA5AF">
            <w:pPr>
              <w:rPr>
                <w:highlight w:val="yellow"/>
              </w:rPr>
            </w:pPr>
            <w:r w:rsidRPr="00B07E79">
              <w:t>Lõige 2</w:t>
            </w:r>
          </w:p>
        </w:tc>
        <w:tc>
          <w:tcPr>
            <w:tcW w:w="2385" w:type="dxa"/>
          </w:tcPr>
          <w:p w14:paraId="0430FE52" w14:textId="3AD7C643" w:rsidR="0067191F" w:rsidRDefault="0067191F" w:rsidP="000410EE">
            <w:r>
              <w:t>jah</w:t>
            </w:r>
          </w:p>
        </w:tc>
        <w:tc>
          <w:tcPr>
            <w:tcW w:w="6431" w:type="dxa"/>
          </w:tcPr>
          <w:p w14:paraId="2746864C" w14:textId="54CBDB50" w:rsidR="0067191F" w:rsidRPr="00EE7838" w:rsidRDefault="168286BF" w:rsidP="54CEA5AF">
            <w:r w:rsidRPr="00EE7838">
              <w:t>Sissejuhatav tekst: KüTS § 7 lg 2 punkt 6</w:t>
            </w:r>
            <w:r w:rsidR="00EE7838">
              <w:t>, sh on seotud ka lg 6</w:t>
            </w:r>
          </w:p>
          <w:p w14:paraId="3423336E" w14:textId="54B78011" w:rsidR="001B4A3E" w:rsidRPr="00D311D0" w:rsidRDefault="168286BF" w:rsidP="54CEA5AF">
            <w:r w:rsidRPr="00D311D0">
              <w:t xml:space="preserve">Punkt a = </w:t>
            </w:r>
            <w:r w:rsidR="001B4A3E" w:rsidRPr="00D311D0">
              <w:t xml:space="preserve">KüTS § </w:t>
            </w:r>
            <w:r w:rsidR="009B7B86" w:rsidRPr="00D311D0">
              <w:t xml:space="preserve">7 lg 1 p 1, </w:t>
            </w:r>
            <w:r w:rsidR="0096733F" w:rsidRPr="00D311D0">
              <w:t xml:space="preserve">lõigete 5 ja 6 alusel kehtestatud Vabariigi Valitsuse määruse nr 121 </w:t>
            </w:r>
            <w:r w:rsidR="00B77357" w:rsidRPr="00D311D0">
              <w:t>§ 4</w:t>
            </w:r>
            <w:r w:rsidR="00B77357" w:rsidRPr="00D311D0">
              <w:rPr>
                <w:vertAlign w:val="superscript"/>
              </w:rPr>
              <w:t>1</w:t>
            </w:r>
            <w:r w:rsidR="00B77357" w:rsidRPr="00D311D0">
              <w:t xml:space="preserve"> </w:t>
            </w:r>
            <w:r w:rsidR="00E07A52">
              <w:t xml:space="preserve">lg 1 </w:t>
            </w:r>
            <w:r w:rsidR="00B77357" w:rsidRPr="00D311D0">
              <w:t>p 1</w:t>
            </w:r>
            <w:r w:rsidR="00B37E33" w:rsidRPr="00D311D0">
              <w:t xml:space="preserve"> ja 2</w:t>
            </w:r>
          </w:p>
          <w:p w14:paraId="28A5723A" w14:textId="0FE3634A" w:rsidR="006216D7" w:rsidRPr="00D311D0" w:rsidRDefault="168286BF" w:rsidP="54CEA5AF">
            <w:r w:rsidRPr="00D311D0">
              <w:t xml:space="preserve">Punkt b = </w:t>
            </w:r>
            <w:r w:rsidR="00D94DF7" w:rsidRPr="00D311D0">
              <w:t>KüTS § 7 lõigete 5 ja 6 alusel kehtestatud Vabariigi Valitsuse määruse nr 121 § 4</w:t>
            </w:r>
            <w:r w:rsidR="00D94DF7" w:rsidRPr="00D311D0">
              <w:rPr>
                <w:vertAlign w:val="superscript"/>
              </w:rPr>
              <w:t>1</w:t>
            </w:r>
            <w:r w:rsidR="00D94DF7" w:rsidRPr="00D311D0">
              <w:t xml:space="preserve"> </w:t>
            </w:r>
            <w:r w:rsidR="00E07A52">
              <w:t xml:space="preserve">lg 1 </w:t>
            </w:r>
            <w:r w:rsidR="00D94DF7" w:rsidRPr="00D311D0">
              <w:t>p</w:t>
            </w:r>
            <w:r w:rsidR="008D732C" w:rsidRPr="00D311D0">
              <w:t xml:space="preserve"> 3 ja 4</w:t>
            </w:r>
          </w:p>
          <w:p w14:paraId="7A6AAE64" w14:textId="2164C8B4" w:rsidR="00D311D0" w:rsidRPr="00D311D0" w:rsidRDefault="168286BF" w:rsidP="54CEA5AF">
            <w:r w:rsidRPr="00D311D0">
              <w:t xml:space="preserve">Punkt c = </w:t>
            </w:r>
            <w:r w:rsidR="008D732C" w:rsidRPr="00D311D0">
              <w:t>KüTS § 7 lõigete 5 ja 6 alusel kehtestatud Vabariigi Valitsuse määruse nr 121 § 4</w:t>
            </w:r>
            <w:r w:rsidR="008D732C" w:rsidRPr="00D311D0">
              <w:rPr>
                <w:vertAlign w:val="superscript"/>
              </w:rPr>
              <w:t>1</w:t>
            </w:r>
            <w:r w:rsidR="008D732C" w:rsidRPr="00D311D0">
              <w:t xml:space="preserve"> </w:t>
            </w:r>
            <w:r w:rsidR="00E07A52">
              <w:t xml:space="preserve">lg 1 </w:t>
            </w:r>
            <w:r w:rsidR="008D732C" w:rsidRPr="00D311D0">
              <w:t xml:space="preserve">p </w:t>
            </w:r>
            <w:r w:rsidR="00D311D0" w:rsidRPr="00D311D0">
              <w:t>5</w:t>
            </w:r>
          </w:p>
          <w:p w14:paraId="4EE671FA" w14:textId="32746B6C" w:rsidR="00D311D0" w:rsidRPr="00FD2D55" w:rsidRDefault="168286BF" w:rsidP="54CEA5AF">
            <w:r w:rsidRPr="00FD2D55">
              <w:t xml:space="preserve">Punkt d = </w:t>
            </w:r>
            <w:r w:rsidR="00D311D0" w:rsidRPr="00FD2D55">
              <w:t>KüTS § 7 lõigete 5 ja 6 alusel kehtestatud Vabariigi Valitsuse määruse nr 121 § 4</w:t>
            </w:r>
            <w:r w:rsidR="00D311D0" w:rsidRPr="00FD2D55">
              <w:rPr>
                <w:vertAlign w:val="superscript"/>
              </w:rPr>
              <w:t>1</w:t>
            </w:r>
            <w:r w:rsidR="00D311D0" w:rsidRPr="00FD2D55">
              <w:t xml:space="preserve"> </w:t>
            </w:r>
            <w:r w:rsidR="00E07A52">
              <w:t xml:space="preserve">lg 1 </w:t>
            </w:r>
            <w:r w:rsidR="00D311D0" w:rsidRPr="00FD2D55">
              <w:t xml:space="preserve">p </w:t>
            </w:r>
            <w:r w:rsidR="00FD2D55" w:rsidRPr="00FD2D55">
              <w:t>6</w:t>
            </w:r>
          </w:p>
          <w:p w14:paraId="0E9F4151" w14:textId="3749D365" w:rsidR="00FD2D55" w:rsidRPr="00E41ACF" w:rsidRDefault="168286BF" w:rsidP="54CEA5AF">
            <w:r w:rsidRPr="00E41ACF">
              <w:t xml:space="preserve">Punkt e = </w:t>
            </w:r>
            <w:r w:rsidR="00FD2D55" w:rsidRPr="00E41ACF">
              <w:t>KüTS § 7 lõigete 5 ja 6 alusel kehtestatud Vabariigi Valitsuse määruse nr 121 § 4</w:t>
            </w:r>
            <w:r w:rsidR="00FD2D55" w:rsidRPr="00E41ACF">
              <w:rPr>
                <w:vertAlign w:val="superscript"/>
              </w:rPr>
              <w:t>1</w:t>
            </w:r>
            <w:r w:rsidR="00FD2D55" w:rsidRPr="00E41ACF">
              <w:t xml:space="preserve"> </w:t>
            </w:r>
            <w:r w:rsidR="00E07A52">
              <w:t xml:space="preserve">lg 1 </w:t>
            </w:r>
            <w:r w:rsidR="00FD2D55" w:rsidRPr="00E41ACF">
              <w:t xml:space="preserve">p </w:t>
            </w:r>
            <w:r w:rsidR="006D2924" w:rsidRPr="00E41ACF">
              <w:t>7</w:t>
            </w:r>
          </w:p>
          <w:p w14:paraId="7D8916F4" w14:textId="263F9645" w:rsidR="006D2924" w:rsidRPr="00E41ACF" w:rsidRDefault="168286BF" w:rsidP="54CEA5AF">
            <w:r w:rsidRPr="00E41ACF">
              <w:t xml:space="preserve">Punkt f = </w:t>
            </w:r>
            <w:r w:rsidR="006D2924" w:rsidRPr="00E41ACF">
              <w:t>KüTS § 7 lõigete 5 ja 6 alusel kehtestatud Vabariigi Valitsuse määruse nr 121 § 4</w:t>
            </w:r>
            <w:r w:rsidR="006D2924" w:rsidRPr="00E41ACF">
              <w:rPr>
                <w:vertAlign w:val="superscript"/>
              </w:rPr>
              <w:t>1</w:t>
            </w:r>
            <w:r w:rsidR="006D2924" w:rsidRPr="00E41ACF">
              <w:t xml:space="preserve"> </w:t>
            </w:r>
            <w:r w:rsidR="00E07A52">
              <w:t xml:space="preserve">lg 1 </w:t>
            </w:r>
            <w:r w:rsidR="006D2924" w:rsidRPr="00E41ACF">
              <w:t xml:space="preserve">p </w:t>
            </w:r>
            <w:r w:rsidR="000B5DB8" w:rsidRPr="00E41ACF">
              <w:t>8</w:t>
            </w:r>
          </w:p>
          <w:p w14:paraId="7050D56C" w14:textId="45502402" w:rsidR="000B5DB8" w:rsidRPr="00E41ACF" w:rsidRDefault="168286BF" w:rsidP="54CEA5AF">
            <w:pPr>
              <w:rPr>
                <w:lang w:val="de-DE"/>
              </w:rPr>
            </w:pPr>
            <w:r w:rsidRPr="00E41ACF">
              <w:rPr>
                <w:lang w:val="de-DE"/>
              </w:rPr>
              <w:t xml:space="preserve">Punkt g = </w:t>
            </w:r>
            <w:r w:rsidR="00E41ACF" w:rsidRPr="00E41ACF">
              <w:t>KüTS § 7 lõigete 5 ja 6 alusel kehtestatud Vabariigi Valitsuse määruse nr 121 § 4</w:t>
            </w:r>
            <w:r w:rsidR="00E41ACF" w:rsidRPr="00E41ACF">
              <w:rPr>
                <w:vertAlign w:val="superscript"/>
              </w:rPr>
              <w:t>1</w:t>
            </w:r>
            <w:r w:rsidR="00E07A52">
              <w:t xml:space="preserve"> lg 1 </w:t>
            </w:r>
            <w:r w:rsidR="00E41ACF" w:rsidRPr="00E41ACF">
              <w:t xml:space="preserve"> p 9</w:t>
            </w:r>
          </w:p>
          <w:p w14:paraId="2273F6D2" w14:textId="2E82395E" w:rsidR="00E41ACF" w:rsidRPr="00911389" w:rsidRDefault="168286BF" w:rsidP="5F88423D">
            <w:pPr>
              <w:rPr>
                <w:lang w:val="de-DE"/>
              </w:rPr>
            </w:pPr>
            <w:r w:rsidRPr="00911389">
              <w:rPr>
                <w:lang w:val="de-DE"/>
              </w:rPr>
              <w:t xml:space="preserve">Punkt h = </w:t>
            </w:r>
            <w:r w:rsidR="00E41ACF" w:rsidRPr="00911389">
              <w:t>KüTS § 7 lõigete 5 ja 6 alusel kehtestatud Vabariigi Valitsuse määruse nr 121 § 4</w:t>
            </w:r>
            <w:r w:rsidR="00E41ACF" w:rsidRPr="00911389">
              <w:rPr>
                <w:vertAlign w:val="superscript"/>
              </w:rPr>
              <w:t>1</w:t>
            </w:r>
            <w:r w:rsidR="00E41ACF" w:rsidRPr="00911389">
              <w:t xml:space="preserve"> </w:t>
            </w:r>
            <w:r w:rsidR="00E07A52">
              <w:t xml:space="preserve">lg 1 </w:t>
            </w:r>
            <w:r w:rsidR="00E41ACF" w:rsidRPr="00911389">
              <w:t xml:space="preserve">p </w:t>
            </w:r>
            <w:r w:rsidR="00D21486" w:rsidRPr="00911389">
              <w:t>10</w:t>
            </w:r>
          </w:p>
          <w:p w14:paraId="74F1200E" w14:textId="54DFA06A" w:rsidR="00D21486" w:rsidRPr="00911389" w:rsidRDefault="168286BF" w:rsidP="54CEA5AF">
            <w:r w:rsidRPr="00911389">
              <w:t xml:space="preserve">Punkt i = </w:t>
            </w:r>
            <w:r w:rsidR="00D21486" w:rsidRPr="00911389">
              <w:t>KüTS § 7 lõigete 5 ja 6 alusel kehtestatud Vabariigi Valitsuse määruse nr 121 § 4</w:t>
            </w:r>
            <w:r w:rsidR="00D21486" w:rsidRPr="00911389">
              <w:rPr>
                <w:vertAlign w:val="superscript"/>
              </w:rPr>
              <w:t>1</w:t>
            </w:r>
            <w:r w:rsidR="00D21486" w:rsidRPr="00911389">
              <w:t xml:space="preserve"> </w:t>
            </w:r>
            <w:r w:rsidR="00E07A52">
              <w:t xml:space="preserve">lg 1 </w:t>
            </w:r>
            <w:r w:rsidR="00D21486" w:rsidRPr="00911389">
              <w:t xml:space="preserve">p </w:t>
            </w:r>
            <w:r w:rsidR="00FB1606" w:rsidRPr="00911389">
              <w:t>11 ja 12</w:t>
            </w:r>
          </w:p>
          <w:p w14:paraId="5BC71125" w14:textId="2219F779" w:rsidR="00446DF5" w:rsidRPr="00911389" w:rsidRDefault="168286BF" w:rsidP="00C214B8">
            <w:r w:rsidRPr="00911389">
              <w:t xml:space="preserve">Punkt j = </w:t>
            </w:r>
            <w:r w:rsidR="00FB1606" w:rsidRPr="00911389">
              <w:t>KüTS § 7 lõigete 5 ja 6 alusel kehtestatud Vabariigi Valitsuse määruse nr 121 § 4</w:t>
            </w:r>
            <w:r w:rsidR="00FB1606" w:rsidRPr="00911389">
              <w:rPr>
                <w:vertAlign w:val="superscript"/>
              </w:rPr>
              <w:t>1</w:t>
            </w:r>
            <w:r w:rsidR="00FB1606" w:rsidRPr="00911389">
              <w:t xml:space="preserve"> </w:t>
            </w:r>
            <w:r w:rsidR="00E07A52">
              <w:t xml:space="preserve">lg 1 </w:t>
            </w:r>
            <w:r w:rsidR="00FB1606" w:rsidRPr="00911389">
              <w:t>p 13</w:t>
            </w:r>
          </w:p>
          <w:p w14:paraId="34247405" w14:textId="59B0CC58" w:rsidR="00446DF5" w:rsidRPr="00111B22" w:rsidRDefault="00911389" w:rsidP="00C214B8">
            <w:r>
              <w:t>Elektroonilise side valdkonnas on kõnealuse artikliga</w:t>
            </w:r>
            <w:r w:rsidR="00446DF5">
              <w:t xml:space="preserve"> seotud ka ESS §</w:t>
            </w:r>
            <w:r w:rsidR="00156ADE">
              <w:t xml:space="preserve">-id </w:t>
            </w:r>
            <w:r w:rsidR="00F27DDB">
              <w:t>87</w:t>
            </w:r>
            <w:r w:rsidR="00F27DDB" w:rsidRPr="00F27DDB">
              <w:rPr>
                <w:vertAlign w:val="superscript"/>
              </w:rPr>
              <w:t>3</w:t>
            </w:r>
            <w:r w:rsidR="00F27DDB">
              <w:t>–87</w:t>
            </w:r>
            <w:r w:rsidR="00F27DDB" w:rsidRPr="00F27DDB">
              <w:rPr>
                <w:vertAlign w:val="superscript"/>
              </w:rPr>
              <w:t>5</w:t>
            </w:r>
            <w:r w:rsidR="00F27DDB">
              <w:t xml:space="preserve"> ning samade paragrahvide alusel antud määrused.</w:t>
            </w:r>
          </w:p>
        </w:tc>
      </w:tr>
      <w:tr w:rsidR="0067191F" w14:paraId="65679804" w14:textId="77777777" w:rsidTr="697F24E8">
        <w:tc>
          <w:tcPr>
            <w:tcW w:w="5123" w:type="dxa"/>
          </w:tcPr>
          <w:p w14:paraId="220782AD" w14:textId="1FBB442B" w:rsidR="0067191F" w:rsidRDefault="6E873D9F" w:rsidP="54CEA5AF">
            <w:pPr>
              <w:rPr>
                <w:highlight w:val="green"/>
              </w:rPr>
            </w:pPr>
            <w:r w:rsidRPr="002F2400">
              <w:t>Lõige 3</w:t>
            </w:r>
          </w:p>
        </w:tc>
        <w:tc>
          <w:tcPr>
            <w:tcW w:w="2385" w:type="dxa"/>
          </w:tcPr>
          <w:p w14:paraId="152CFAEC" w14:textId="278ED9F1" w:rsidR="0067191F" w:rsidRDefault="0067191F" w:rsidP="000410EE">
            <w:r>
              <w:t>jah</w:t>
            </w:r>
          </w:p>
        </w:tc>
        <w:tc>
          <w:tcPr>
            <w:tcW w:w="6431" w:type="dxa"/>
          </w:tcPr>
          <w:p w14:paraId="0A20BBB8" w14:textId="77777777" w:rsidR="0067191F" w:rsidRDefault="0067191F" w:rsidP="3D46AFB4">
            <w:pPr>
              <w:rPr>
                <w:vertAlign w:val="superscript"/>
              </w:rPr>
            </w:pPr>
            <w:r w:rsidRPr="3D46AFB4">
              <w:t>KüTS § 7 lg 2</w:t>
            </w:r>
            <w:r w:rsidRPr="3D46AFB4">
              <w:rPr>
                <w:vertAlign w:val="superscript"/>
              </w:rPr>
              <w:t>2</w:t>
            </w:r>
          </w:p>
          <w:p w14:paraId="74F7E70B" w14:textId="31CC9ED1" w:rsidR="005F5456" w:rsidRPr="00B07E79" w:rsidRDefault="005F5456" w:rsidP="3D46AFB4">
            <w:pPr>
              <w:rPr>
                <w:highlight w:val="cyan"/>
              </w:rPr>
            </w:pPr>
            <w:r w:rsidRPr="00911389">
              <w:t>KüTS § 7 lõigete 5 ja 6 alusel kehtestatud Vabariigi Valitsuse määruse nr 121 § 4</w:t>
            </w:r>
            <w:r w:rsidRPr="00911389">
              <w:rPr>
                <w:vertAlign w:val="superscript"/>
              </w:rPr>
              <w:t>1</w:t>
            </w:r>
            <w:r w:rsidRPr="00911389">
              <w:t xml:space="preserve"> </w:t>
            </w:r>
            <w:r w:rsidR="00E07A52">
              <w:t xml:space="preserve">lg </w:t>
            </w:r>
            <w:r w:rsidR="002F2400">
              <w:t>2</w:t>
            </w:r>
          </w:p>
        </w:tc>
      </w:tr>
      <w:tr w:rsidR="0067191F" w14:paraId="5C7C5A4E" w14:textId="77777777" w:rsidTr="697F24E8">
        <w:tc>
          <w:tcPr>
            <w:tcW w:w="5123" w:type="dxa"/>
          </w:tcPr>
          <w:p w14:paraId="6651A915" w14:textId="55E4261F" w:rsidR="0067191F" w:rsidRDefault="6E873D9F" w:rsidP="54CEA5AF">
            <w:pPr>
              <w:rPr>
                <w:highlight w:val="yellow"/>
              </w:rPr>
            </w:pPr>
            <w:r w:rsidRPr="00E1636E">
              <w:t>Lõige 4</w:t>
            </w:r>
          </w:p>
        </w:tc>
        <w:tc>
          <w:tcPr>
            <w:tcW w:w="2385" w:type="dxa"/>
          </w:tcPr>
          <w:p w14:paraId="65D07852" w14:textId="2DD9D5A3" w:rsidR="0067191F" w:rsidRDefault="0067191F" w:rsidP="000410EE">
            <w:r>
              <w:t>jah</w:t>
            </w:r>
          </w:p>
        </w:tc>
        <w:tc>
          <w:tcPr>
            <w:tcW w:w="6431" w:type="dxa"/>
          </w:tcPr>
          <w:p w14:paraId="7F618D72" w14:textId="1696B586" w:rsidR="0067191F" w:rsidRPr="00111B22" w:rsidRDefault="00F20A8A" w:rsidP="3D46AFB4">
            <w:pPr>
              <w:rPr>
                <w:highlight w:val="cyan"/>
              </w:rPr>
            </w:pPr>
            <w:r>
              <w:t xml:space="preserve">Kuna </w:t>
            </w:r>
            <w:r w:rsidR="00C214B8">
              <w:t>K</w:t>
            </w:r>
            <w:r w:rsidR="0067191F">
              <w:t xml:space="preserve">üTS § 7 lg </w:t>
            </w:r>
            <w:r w:rsidR="002F2400">
              <w:t>1</w:t>
            </w:r>
            <w:r>
              <w:t xml:space="preserve"> näeb ette turvameetmete </w:t>
            </w:r>
            <w:r w:rsidR="00575C92">
              <w:t>rakendamise kohustuse, siis puudub vajadus uuesti eraldi rõhutada siinses lõikes olevat nõuet</w:t>
            </w:r>
          </w:p>
        </w:tc>
      </w:tr>
      <w:tr w:rsidR="0067191F" w14:paraId="641A9351" w14:textId="77777777" w:rsidTr="697F24E8">
        <w:tc>
          <w:tcPr>
            <w:tcW w:w="5123" w:type="dxa"/>
          </w:tcPr>
          <w:p w14:paraId="263F7392" w14:textId="7D96D3DD" w:rsidR="0067191F" w:rsidRDefault="5928A0FF" w:rsidP="54CEA5AF">
            <w:pPr>
              <w:rPr>
                <w:highlight w:val="green"/>
              </w:rPr>
            </w:pPr>
            <w:r w:rsidRPr="006820D3">
              <w:t>Lõige 5</w:t>
            </w:r>
          </w:p>
        </w:tc>
        <w:tc>
          <w:tcPr>
            <w:tcW w:w="2385" w:type="dxa"/>
          </w:tcPr>
          <w:p w14:paraId="6B417536" w14:textId="57D77537" w:rsidR="0067191F" w:rsidRDefault="0067191F" w:rsidP="3D46AFB4">
            <w:r>
              <w:t>jah</w:t>
            </w:r>
          </w:p>
        </w:tc>
        <w:tc>
          <w:tcPr>
            <w:tcW w:w="6431" w:type="dxa"/>
          </w:tcPr>
          <w:p w14:paraId="5EC91AEB" w14:textId="27983B08" w:rsidR="0067191F" w:rsidRPr="00F17ECD" w:rsidRDefault="0067191F" w:rsidP="0080263F">
            <w:pPr>
              <w:rPr>
                <w:i/>
                <w:iCs/>
              </w:rPr>
            </w:pPr>
            <w:r>
              <w:t xml:space="preserve">KüTS § 7 lg </w:t>
            </w:r>
            <w:r w:rsidR="006820D3">
              <w:t>7</w:t>
            </w:r>
          </w:p>
        </w:tc>
      </w:tr>
      <w:tr w:rsidR="0067191F" w:rsidRPr="00BE54E7" w14:paraId="4A3DD8F0" w14:textId="77777777" w:rsidTr="697F24E8">
        <w:tc>
          <w:tcPr>
            <w:tcW w:w="5123" w:type="dxa"/>
            <w:shd w:val="clear" w:color="auto" w:fill="70AD47" w:themeFill="accent6"/>
          </w:tcPr>
          <w:p w14:paraId="64E219AA" w14:textId="77777777" w:rsidR="0067191F" w:rsidRPr="00BE54E7" w:rsidRDefault="0067191F" w:rsidP="000410EE">
            <w:pPr>
              <w:rPr>
                <w:b/>
                <w:bCs/>
              </w:rPr>
            </w:pPr>
            <w:r w:rsidRPr="00BE54E7">
              <w:rPr>
                <w:b/>
                <w:bCs/>
              </w:rPr>
              <w:t>Artikkel 22</w:t>
            </w:r>
          </w:p>
          <w:p w14:paraId="1848433A" w14:textId="72DAE470" w:rsidR="0067191F" w:rsidRPr="00BE54E7" w:rsidRDefault="0067191F" w:rsidP="000410EE">
            <w:pPr>
              <w:rPr>
                <w:b/>
                <w:bCs/>
              </w:rPr>
            </w:pPr>
            <w:r w:rsidRPr="00BE54E7">
              <w:rPr>
                <w:b/>
                <w:bCs/>
              </w:rPr>
              <w:t>Liidu tasandi kriitilise tähtsusega tarneahelate koordineeritud turberiski hindamised</w:t>
            </w:r>
          </w:p>
        </w:tc>
        <w:tc>
          <w:tcPr>
            <w:tcW w:w="2385" w:type="dxa"/>
            <w:shd w:val="clear" w:color="auto" w:fill="70AD47" w:themeFill="accent6"/>
          </w:tcPr>
          <w:p w14:paraId="2747D8EB" w14:textId="77777777" w:rsidR="0067191F" w:rsidRPr="00BE54E7" w:rsidRDefault="0067191F" w:rsidP="000410EE">
            <w:pPr>
              <w:rPr>
                <w:b/>
                <w:bCs/>
              </w:rPr>
            </w:pPr>
          </w:p>
        </w:tc>
        <w:tc>
          <w:tcPr>
            <w:tcW w:w="6431" w:type="dxa"/>
            <w:shd w:val="clear" w:color="auto" w:fill="70AD47" w:themeFill="accent6"/>
          </w:tcPr>
          <w:p w14:paraId="0C2388A5" w14:textId="77777777" w:rsidR="0067191F" w:rsidRPr="00BE54E7" w:rsidRDefault="0067191F" w:rsidP="000410EE">
            <w:pPr>
              <w:rPr>
                <w:b/>
                <w:bCs/>
              </w:rPr>
            </w:pPr>
          </w:p>
        </w:tc>
      </w:tr>
      <w:tr w:rsidR="0067191F" w14:paraId="3A507202" w14:textId="77777777" w:rsidTr="697F24E8">
        <w:tc>
          <w:tcPr>
            <w:tcW w:w="5123" w:type="dxa"/>
          </w:tcPr>
          <w:p w14:paraId="46BFA7E3" w14:textId="63615373" w:rsidR="0067191F" w:rsidRPr="00A72182" w:rsidRDefault="5928A0FF" w:rsidP="54CEA5AF">
            <w:r w:rsidRPr="00A72182">
              <w:t>Lõige 1</w:t>
            </w:r>
          </w:p>
        </w:tc>
        <w:tc>
          <w:tcPr>
            <w:tcW w:w="2385" w:type="dxa"/>
          </w:tcPr>
          <w:p w14:paraId="41987CB7" w14:textId="37741337" w:rsidR="0067191F" w:rsidRDefault="0067191F" w:rsidP="000410EE">
            <w:r>
              <w:t>ei</w:t>
            </w:r>
          </w:p>
        </w:tc>
        <w:tc>
          <w:tcPr>
            <w:tcW w:w="6431" w:type="dxa"/>
          </w:tcPr>
          <w:p w14:paraId="544D7363" w14:textId="66C77BB4" w:rsidR="0067191F" w:rsidRDefault="0067191F" w:rsidP="0080263F"/>
        </w:tc>
      </w:tr>
      <w:tr w:rsidR="0067191F" w14:paraId="0C13CAC8" w14:textId="77777777" w:rsidTr="697F24E8">
        <w:tc>
          <w:tcPr>
            <w:tcW w:w="5123" w:type="dxa"/>
          </w:tcPr>
          <w:p w14:paraId="6EA20DC4" w14:textId="349F281E" w:rsidR="0067191F" w:rsidRPr="00A72182" w:rsidRDefault="5928A0FF" w:rsidP="54CEA5AF">
            <w:r w:rsidRPr="00A72182">
              <w:t>Lõige 2</w:t>
            </w:r>
          </w:p>
        </w:tc>
        <w:tc>
          <w:tcPr>
            <w:tcW w:w="2385" w:type="dxa"/>
          </w:tcPr>
          <w:p w14:paraId="59F6FC9B" w14:textId="7A39092D" w:rsidR="0067191F" w:rsidRDefault="0067191F" w:rsidP="000410EE">
            <w:r>
              <w:t>ei</w:t>
            </w:r>
          </w:p>
        </w:tc>
        <w:tc>
          <w:tcPr>
            <w:tcW w:w="6431" w:type="dxa"/>
          </w:tcPr>
          <w:p w14:paraId="63CEB572" w14:textId="12F4163B" w:rsidR="0067191F" w:rsidRDefault="0067191F" w:rsidP="0080263F"/>
        </w:tc>
      </w:tr>
      <w:tr w:rsidR="0067191F" w:rsidRPr="00BE54E7" w14:paraId="7589FCBF" w14:textId="77777777" w:rsidTr="697F24E8">
        <w:tc>
          <w:tcPr>
            <w:tcW w:w="5123" w:type="dxa"/>
            <w:shd w:val="clear" w:color="auto" w:fill="70AD47" w:themeFill="accent6"/>
          </w:tcPr>
          <w:p w14:paraId="7112AC9B" w14:textId="77777777" w:rsidR="0067191F" w:rsidRPr="00BE54E7" w:rsidRDefault="0067191F" w:rsidP="000410EE">
            <w:pPr>
              <w:rPr>
                <w:b/>
                <w:bCs/>
              </w:rPr>
            </w:pPr>
            <w:r w:rsidRPr="00BE54E7">
              <w:rPr>
                <w:b/>
                <w:bCs/>
              </w:rPr>
              <w:t>Artikkel 23</w:t>
            </w:r>
          </w:p>
          <w:p w14:paraId="44CFC849" w14:textId="399F32F6" w:rsidR="0067191F" w:rsidRPr="00BE54E7" w:rsidRDefault="0067191F" w:rsidP="000410EE">
            <w:pPr>
              <w:rPr>
                <w:b/>
                <w:bCs/>
              </w:rPr>
            </w:pPr>
            <w:r w:rsidRPr="00BE54E7">
              <w:rPr>
                <w:b/>
                <w:bCs/>
              </w:rPr>
              <w:t>Teatamiskohustus</w:t>
            </w:r>
          </w:p>
        </w:tc>
        <w:tc>
          <w:tcPr>
            <w:tcW w:w="2385" w:type="dxa"/>
            <w:shd w:val="clear" w:color="auto" w:fill="70AD47" w:themeFill="accent6"/>
          </w:tcPr>
          <w:p w14:paraId="72437C79" w14:textId="77777777" w:rsidR="0067191F" w:rsidRPr="00BE54E7" w:rsidRDefault="0067191F" w:rsidP="000410EE">
            <w:pPr>
              <w:rPr>
                <w:b/>
                <w:bCs/>
              </w:rPr>
            </w:pPr>
          </w:p>
        </w:tc>
        <w:tc>
          <w:tcPr>
            <w:tcW w:w="6431" w:type="dxa"/>
            <w:shd w:val="clear" w:color="auto" w:fill="70AD47" w:themeFill="accent6"/>
          </w:tcPr>
          <w:p w14:paraId="12FFAC84" w14:textId="77777777" w:rsidR="0067191F" w:rsidRPr="00BE54E7" w:rsidRDefault="0067191F" w:rsidP="000410EE">
            <w:pPr>
              <w:rPr>
                <w:b/>
                <w:bCs/>
              </w:rPr>
            </w:pPr>
          </w:p>
        </w:tc>
      </w:tr>
      <w:tr w:rsidR="0067191F" w14:paraId="2F40C170" w14:textId="77777777" w:rsidTr="697F24E8">
        <w:tc>
          <w:tcPr>
            <w:tcW w:w="5123" w:type="dxa"/>
          </w:tcPr>
          <w:p w14:paraId="166F3FF4" w14:textId="2FBBB455" w:rsidR="0067191F" w:rsidRDefault="5928A0FF" w:rsidP="000410EE">
            <w:r w:rsidRPr="00027F6C">
              <w:t>Lõige 1</w:t>
            </w:r>
          </w:p>
        </w:tc>
        <w:tc>
          <w:tcPr>
            <w:tcW w:w="2385" w:type="dxa"/>
          </w:tcPr>
          <w:p w14:paraId="44F54038" w14:textId="6B1B85E3" w:rsidR="0067191F" w:rsidRDefault="00532091" w:rsidP="000410EE">
            <w:r>
              <w:t>j</w:t>
            </w:r>
            <w:r w:rsidR="0067191F">
              <w:t xml:space="preserve">ah </w:t>
            </w:r>
          </w:p>
        </w:tc>
        <w:tc>
          <w:tcPr>
            <w:tcW w:w="6431" w:type="dxa"/>
          </w:tcPr>
          <w:p w14:paraId="1E2C7502" w14:textId="26E078CF" w:rsidR="0067191F" w:rsidRPr="00D11EEC" w:rsidRDefault="168286BF" w:rsidP="000410EE">
            <w:r w:rsidRPr="00531926">
              <w:t>Esimene tekstilõik, lause 1 - KüTS § 8 lg 1</w:t>
            </w:r>
          </w:p>
          <w:p w14:paraId="5FC4C6EA" w14:textId="7D85D149" w:rsidR="0067191F" w:rsidRPr="008858AE" w:rsidRDefault="168286BF" w:rsidP="54CEA5AF">
            <w:r w:rsidRPr="008858AE">
              <w:t>Esimene tekstilõik, lause 2 - KüTS § 8 lg 5</w:t>
            </w:r>
          </w:p>
          <w:p w14:paraId="7A8A222C" w14:textId="4164E988" w:rsidR="0067191F" w:rsidRPr="00F110D9" w:rsidRDefault="168286BF" w:rsidP="54CEA5AF">
            <w:r w:rsidRPr="00F110D9">
              <w:t>Esimene tekstilõik, lause 3 - KüTS § 8 lg 4</w:t>
            </w:r>
            <w:r w:rsidRPr="00F110D9">
              <w:rPr>
                <w:vertAlign w:val="superscript"/>
              </w:rPr>
              <w:t>1</w:t>
            </w:r>
            <w:r w:rsidRPr="00F110D9">
              <w:t xml:space="preserve"> p 3</w:t>
            </w:r>
          </w:p>
          <w:p w14:paraId="3849FEEE" w14:textId="15B190F9" w:rsidR="0067191F" w:rsidRPr="00B547F0" w:rsidRDefault="168286BF" w:rsidP="54CEA5AF">
            <w:r w:rsidRPr="00B547F0">
              <w:t>Esimene tekstilõik, lause 4 – puudub vajadus üle võtmiseks</w:t>
            </w:r>
          </w:p>
          <w:p w14:paraId="06841997" w14:textId="4E8EE12B" w:rsidR="0067191F" w:rsidRPr="002816D6" w:rsidRDefault="168286BF" w:rsidP="54CEA5AF">
            <w:r w:rsidRPr="002816D6">
              <w:t>Teine ja kolmas tekstilõik - puudub vajadus üle võtmiseks, kuna pädeva asutuse, CSIRT-i ja ühtse kontaktpunkti ülesandeid täidab R</w:t>
            </w:r>
            <w:r w:rsidR="001572DD">
              <w:t xml:space="preserve">iigi </w:t>
            </w:r>
            <w:r w:rsidRPr="002816D6">
              <w:t>I</w:t>
            </w:r>
            <w:r w:rsidR="001572DD">
              <w:t xml:space="preserve">nfosüsteemi </w:t>
            </w:r>
            <w:r w:rsidRPr="002816D6">
              <w:t>A</w:t>
            </w:r>
            <w:r w:rsidR="001572DD">
              <w:t>met</w:t>
            </w:r>
          </w:p>
          <w:p w14:paraId="2F82DD4D" w14:textId="55D4E0E4" w:rsidR="0067191F" w:rsidRPr="00027F6C" w:rsidRDefault="168286BF" w:rsidP="54CEA5AF">
            <w:r w:rsidRPr="00027F6C">
              <w:t>Teemaga on seotud ka KüTS § 13 ja selle alusel antud määrus.</w:t>
            </w:r>
          </w:p>
          <w:p w14:paraId="7E7024CD" w14:textId="5389C973" w:rsidR="0067191F" w:rsidRPr="00D11EEC" w:rsidRDefault="168286BF" w:rsidP="54CEA5AF">
            <w:pPr>
              <w:rPr>
                <w:highlight w:val="green"/>
              </w:rPr>
            </w:pPr>
            <w:r w:rsidRPr="00027F6C">
              <w:lastRenderedPageBreak/>
              <w:t>Julgeolekuasutuste osas - KüTS § 8 lg 10</w:t>
            </w:r>
          </w:p>
        </w:tc>
      </w:tr>
      <w:tr w:rsidR="0067191F" w14:paraId="7D821F91" w14:textId="77777777" w:rsidTr="697F24E8">
        <w:tc>
          <w:tcPr>
            <w:tcW w:w="5123" w:type="dxa"/>
          </w:tcPr>
          <w:p w14:paraId="5F745219" w14:textId="30669925" w:rsidR="0067191F" w:rsidRDefault="2972A810" w:rsidP="54CEA5AF">
            <w:pPr>
              <w:rPr>
                <w:highlight w:val="green"/>
              </w:rPr>
            </w:pPr>
            <w:r w:rsidRPr="00B37117">
              <w:lastRenderedPageBreak/>
              <w:t>Lõige 2</w:t>
            </w:r>
          </w:p>
        </w:tc>
        <w:tc>
          <w:tcPr>
            <w:tcW w:w="2385" w:type="dxa"/>
          </w:tcPr>
          <w:p w14:paraId="0C7E7C66" w14:textId="62FB4208" w:rsidR="0067191F" w:rsidRDefault="0067191F" w:rsidP="000410EE">
            <w:r>
              <w:t>jah</w:t>
            </w:r>
          </w:p>
        </w:tc>
        <w:tc>
          <w:tcPr>
            <w:tcW w:w="6431" w:type="dxa"/>
          </w:tcPr>
          <w:p w14:paraId="6E70EEB2" w14:textId="73AD4197" w:rsidR="0067191F" w:rsidRPr="003727FC" w:rsidRDefault="0067191F" w:rsidP="3D46AFB4">
            <w:pPr>
              <w:rPr>
                <w:highlight w:val="cyan"/>
              </w:rPr>
            </w:pPr>
            <w:r>
              <w:t>KüTS § 8 lg 5</w:t>
            </w:r>
          </w:p>
        </w:tc>
      </w:tr>
      <w:tr w:rsidR="0067191F" w14:paraId="24C49EA0" w14:textId="77777777" w:rsidTr="697F24E8">
        <w:tc>
          <w:tcPr>
            <w:tcW w:w="5123" w:type="dxa"/>
          </w:tcPr>
          <w:p w14:paraId="04D2DD78" w14:textId="52C82213" w:rsidR="0067191F" w:rsidRDefault="2972A810" w:rsidP="54CEA5AF">
            <w:pPr>
              <w:rPr>
                <w:highlight w:val="green"/>
              </w:rPr>
            </w:pPr>
            <w:r w:rsidRPr="006E745B">
              <w:t>Lõige 3</w:t>
            </w:r>
          </w:p>
        </w:tc>
        <w:tc>
          <w:tcPr>
            <w:tcW w:w="2385" w:type="dxa"/>
          </w:tcPr>
          <w:p w14:paraId="2886F1B4" w14:textId="72002A32" w:rsidR="0067191F" w:rsidRDefault="0067191F" w:rsidP="000410EE">
            <w:r>
              <w:t>jah</w:t>
            </w:r>
          </w:p>
        </w:tc>
        <w:tc>
          <w:tcPr>
            <w:tcW w:w="6431" w:type="dxa"/>
          </w:tcPr>
          <w:p w14:paraId="266F865B" w14:textId="13DBC862" w:rsidR="0067191F" w:rsidRPr="003727FC" w:rsidRDefault="0067191F" w:rsidP="5F88423D">
            <w:r>
              <w:t>Punkt a = KüTS § 8 lg 2 punktid 1, 2, 4</w:t>
            </w:r>
            <w:r w:rsidR="00BB2AEF">
              <w:t>,</w:t>
            </w:r>
            <w:r w:rsidR="006E745B">
              <w:t xml:space="preserve"> 5</w:t>
            </w:r>
            <w:r>
              <w:t xml:space="preserve"> ja </w:t>
            </w:r>
            <w:r w:rsidR="006E745B">
              <w:t>6, sh punktis 6 viidatud rakendusakt</w:t>
            </w:r>
          </w:p>
          <w:p w14:paraId="0C2C9108" w14:textId="7F75D43E" w:rsidR="0067191F" w:rsidRPr="003727FC" w:rsidRDefault="0067191F" w:rsidP="5F88423D">
            <w:r w:rsidRPr="5F88423D">
              <w:t>Punkt b = KüTS § 8 lg 2 punktid 3</w:t>
            </w:r>
            <w:r w:rsidR="006E745B">
              <w:t>, 5</w:t>
            </w:r>
            <w:r w:rsidRPr="5F88423D">
              <w:t xml:space="preserve"> ja </w:t>
            </w:r>
            <w:r w:rsidR="006E745B">
              <w:t>6, sh punktis 6 viidatud rakendusakt</w:t>
            </w:r>
          </w:p>
        </w:tc>
      </w:tr>
      <w:tr w:rsidR="0067191F" w14:paraId="7850E920" w14:textId="77777777" w:rsidTr="697F24E8">
        <w:tc>
          <w:tcPr>
            <w:tcW w:w="5123" w:type="dxa"/>
          </w:tcPr>
          <w:p w14:paraId="1DB241E6" w14:textId="264F1C09" w:rsidR="0067191F" w:rsidRPr="001B42D7" w:rsidRDefault="2972A810" w:rsidP="46192C4C">
            <w:pPr>
              <w:rPr>
                <w:highlight w:val="yellow"/>
              </w:rPr>
            </w:pPr>
            <w:r w:rsidRPr="00027945">
              <w:t>Lõige 4</w:t>
            </w:r>
          </w:p>
        </w:tc>
        <w:tc>
          <w:tcPr>
            <w:tcW w:w="2385" w:type="dxa"/>
          </w:tcPr>
          <w:p w14:paraId="5A96DF7B" w14:textId="73C13539" w:rsidR="0067191F" w:rsidRDefault="0020457E" w:rsidP="000410EE">
            <w:r>
              <w:t>j</w:t>
            </w:r>
            <w:r w:rsidR="0067191F">
              <w:t xml:space="preserve">ah </w:t>
            </w:r>
          </w:p>
        </w:tc>
        <w:tc>
          <w:tcPr>
            <w:tcW w:w="6431" w:type="dxa"/>
          </w:tcPr>
          <w:p w14:paraId="0D805250" w14:textId="2B1713E9" w:rsidR="0067191F" w:rsidRPr="003727FC" w:rsidRDefault="0067191F" w:rsidP="5F88423D">
            <w:r w:rsidRPr="5F88423D">
              <w:t>Esimene tekstilõik, sissejuhatav lause - KüTS § 8 lg 1 (teavitataks</w:t>
            </w:r>
            <w:r w:rsidR="0020457E">
              <w:t>e</w:t>
            </w:r>
            <w:r w:rsidRPr="5F88423D">
              <w:t xml:space="preserve"> </w:t>
            </w:r>
            <w:r w:rsidR="001572DD" w:rsidRPr="002816D6">
              <w:t>R</w:t>
            </w:r>
            <w:r w:rsidR="001572DD">
              <w:t xml:space="preserve">iigi </w:t>
            </w:r>
            <w:r w:rsidR="001572DD" w:rsidRPr="002816D6">
              <w:t>I</w:t>
            </w:r>
            <w:r w:rsidR="001572DD">
              <w:t xml:space="preserve">nfosüsteemi </w:t>
            </w:r>
            <w:r w:rsidR="001572DD" w:rsidRPr="002816D6">
              <w:t>A</w:t>
            </w:r>
            <w:r w:rsidR="001572DD">
              <w:t>metit</w:t>
            </w:r>
            <w:r w:rsidRPr="5F88423D">
              <w:t>); julgeolekuasutuste osas kehtib KüTS § 8 lg 10</w:t>
            </w:r>
            <w:r w:rsidR="0020457E">
              <w:t>.</w:t>
            </w:r>
          </w:p>
          <w:p w14:paraId="50247E23" w14:textId="23711F1D" w:rsidR="0067191F" w:rsidRPr="003727FC" w:rsidRDefault="0067191F" w:rsidP="5F88423D">
            <w:r w:rsidRPr="5F88423D">
              <w:t xml:space="preserve">Esimene tekstilõik, punkt a = KüTS § 8 lg 1 sissejuhatav lause ja lg </w:t>
            </w:r>
            <w:r w:rsidR="00146D94">
              <w:t>8 alusel</w:t>
            </w:r>
            <w:r w:rsidR="000D39A3">
              <w:t xml:space="preserve"> antud määrus</w:t>
            </w:r>
            <w:r w:rsidR="006E09A3">
              <w:t xml:space="preserve"> </w:t>
            </w:r>
            <w:r w:rsidR="00CC3543">
              <w:t>(määratleb esmase teate sisu)</w:t>
            </w:r>
          </w:p>
          <w:p w14:paraId="0316295B" w14:textId="06D8EE26" w:rsidR="00E73AEB" w:rsidRPr="003727FC" w:rsidRDefault="00E73AEB" w:rsidP="00E73AEB">
            <w:r w:rsidRPr="5F88423D">
              <w:t>Esimene tekstilõik, punkt b = KüTS § 8 lg 4</w:t>
            </w:r>
            <w:r w:rsidRPr="5F88423D">
              <w:rPr>
                <w:vertAlign w:val="superscript"/>
              </w:rPr>
              <w:t>1</w:t>
            </w:r>
            <w:r>
              <w:t xml:space="preserve"> </w:t>
            </w:r>
            <w:r w:rsidR="00D17E9F">
              <w:t>ja</w:t>
            </w:r>
            <w:r w:rsidR="000D39A3">
              <w:t xml:space="preserve"> lg 8 alusel antud määrus</w:t>
            </w:r>
            <w:r w:rsidR="006B2952">
              <w:t xml:space="preserve"> (määratleb intsidenditeate sisu)</w:t>
            </w:r>
          </w:p>
          <w:p w14:paraId="07F60A14" w14:textId="4B34D510" w:rsidR="0067191F" w:rsidRPr="003727FC" w:rsidRDefault="0067191F" w:rsidP="4FE2134F">
            <w:r w:rsidRPr="4FE2134F">
              <w:t>Esimene tekstilõik, punkt c = KüTS § 8 lg 4</w:t>
            </w:r>
            <w:r w:rsidR="00E00F26">
              <w:rPr>
                <w:vertAlign w:val="superscript"/>
              </w:rPr>
              <w:t>3</w:t>
            </w:r>
            <w:r w:rsidR="009E5597">
              <w:t xml:space="preserve"> </w:t>
            </w:r>
            <w:r w:rsidR="00E00F26">
              <w:t>ja lg 8 alusel antud määrus</w:t>
            </w:r>
            <w:r w:rsidR="006B2952">
              <w:t xml:space="preserve"> (määratleb vahearuande sisu)</w:t>
            </w:r>
          </w:p>
          <w:p w14:paraId="5034C5D8" w14:textId="1FC4CF98" w:rsidR="0067191F" w:rsidRPr="003727FC" w:rsidRDefault="0067191F" w:rsidP="4FE2134F">
            <w:r>
              <w:t>Esimene tekstilõik, punkt d ja e = KüTS § 8 lg 7</w:t>
            </w:r>
            <w:r w:rsidR="00535914">
              <w:t xml:space="preserve"> ja lg 8 alusel antud määrus</w:t>
            </w:r>
            <w:r w:rsidR="00167D59">
              <w:t xml:space="preserve"> (määratleb lõppraporti sisu)</w:t>
            </w:r>
          </w:p>
          <w:p w14:paraId="4BDE08FC" w14:textId="44DE9590" w:rsidR="0067191F" w:rsidRPr="003727FC" w:rsidRDefault="0067191F" w:rsidP="06F09B9E">
            <w:r w:rsidRPr="06F09B9E">
              <w:t>Teine tekstilõik - KüTS § 8 lg 1 ja seotud on lg 4</w:t>
            </w:r>
            <w:r w:rsidR="009D1AC0">
              <w:rPr>
                <w:vertAlign w:val="superscript"/>
              </w:rPr>
              <w:t>2</w:t>
            </w:r>
            <w:r w:rsidR="00DD5285">
              <w:t xml:space="preserve"> </w:t>
            </w:r>
            <w:r w:rsidR="009D1AC0">
              <w:t>ja lg 8 alusel antud määrus (</w:t>
            </w:r>
            <w:r w:rsidR="00CC3543">
              <w:t>määratleb intsidenditeate sisu)</w:t>
            </w:r>
            <w:r w:rsidRPr="06F09B9E">
              <w:t xml:space="preserve"> </w:t>
            </w:r>
          </w:p>
          <w:p w14:paraId="1F9027BB" w14:textId="6579A068" w:rsidR="0067191F" w:rsidRPr="003727FC" w:rsidRDefault="0067191F" w:rsidP="06F09B9E">
            <w:r>
              <w:t>Teemaga on seotud ka KüTS § 13 ja selle alusel antud määrus.</w:t>
            </w:r>
          </w:p>
        </w:tc>
      </w:tr>
      <w:tr w:rsidR="0067191F" w14:paraId="33C0B5B2" w14:textId="77777777" w:rsidTr="697F24E8">
        <w:tc>
          <w:tcPr>
            <w:tcW w:w="5123" w:type="dxa"/>
          </w:tcPr>
          <w:p w14:paraId="7CC02568" w14:textId="50727893" w:rsidR="0067191F" w:rsidRDefault="7CFD7B56" w:rsidP="54CEA5AF">
            <w:pPr>
              <w:rPr>
                <w:highlight w:val="green"/>
              </w:rPr>
            </w:pPr>
            <w:r w:rsidRPr="00BD5880">
              <w:t>Lõige 5</w:t>
            </w:r>
          </w:p>
        </w:tc>
        <w:tc>
          <w:tcPr>
            <w:tcW w:w="2385" w:type="dxa"/>
          </w:tcPr>
          <w:p w14:paraId="7267F54C" w14:textId="4F8879C0" w:rsidR="0067191F" w:rsidRDefault="0067191F" w:rsidP="000410EE">
            <w:r>
              <w:t>jah</w:t>
            </w:r>
          </w:p>
        </w:tc>
        <w:tc>
          <w:tcPr>
            <w:tcW w:w="6431" w:type="dxa"/>
          </w:tcPr>
          <w:p w14:paraId="08B3D1A3" w14:textId="7F1E4EA3" w:rsidR="0067191F" w:rsidRPr="00C52B4B" w:rsidRDefault="0067191F" w:rsidP="4FE2134F">
            <w:r w:rsidRPr="4FE2134F">
              <w:t>Laused 1 ja 4 - KüTS § 12 lg 3</w:t>
            </w:r>
            <w:r w:rsidRPr="4FE2134F">
              <w:rPr>
                <w:vertAlign w:val="superscript"/>
              </w:rPr>
              <w:t>1</w:t>
            </w:r>
            <w:r w:rsidR="003F0781">
              <w:t xml:space="preserve"> </w:t>
            </w:r>
          </w:p>
          <w:p w14:paraId="34DD9598" w14:textId="0153B97C" w:rsidR="0067191F" w:rsidRPr="00C52B4B" w:rsidRDefault="0067191F" w:rsidP="4FE2134F">
            <w:r w:rsidRPr="4FE2134F">
              <w:t xml:space="preserve">Laused 2 ja 3 – puudub vajadus reguleerimiseks, kuna </w:t>
            </w:r>
            <w:r w:rsidR="001572DD" w:rsidRPr="002816D6">
              <w:t>R</w:t>
            </w:r>
            <w:r w:rsidR="001572DD">
              <w:t xml:space="preserve">iigi </w:t>
            </w:r>
            <w:r w:rsidR="001572DD" w:rsidRPr="002816D6">
              <w:t>I</w:t>
            </w:r>
            <w:r w:rsidR="001572DD">
              <w:t xml:space="preserve">nfosüsteemi </w:t>
            </w:r>
            <w:r w:rsidR="001572DD" w:rsidRPr="002816D6">
              <w:t>A</w:t>
            </w:r>
            <w:r w:rsidR="001572DD">
              <w:t>met</w:t>
            </w:r>
            <w:r w:rsidR="001572DD" w:rsidRPr="4FE2134F">
              <w:t xml:space="preserve"> </w:t>
            </w:r>
            <w:r w:rsidRPr="4FE2134F">
              <w:t xml:space="preserve">teostab CSIRTi ja pädeva asutuse ülesandeid. </w:t>
            </w:r>
            <w:r w:rsidR="008D0C54">
              <w:t xml:space="preserve">Kui teavituse esitamine toimub julgeolekuasutuse poolt, siis </w:t>
            </w:r>
            <w:r w:rsidR="002E4FAE">
              <w:t xml:space="preserve">on neil piisavalt </w:t>
            </w:r>
            <w:r w:rsidR="00CA6FF8">
              <w:t>teadmisi aru saamaks, kas tegemist võib olla kuritegeliku olulise mõjuga küberintsiden</w:t>
            </w:r>
            <w:r w:rsidR="00BD5880">
              <w:t>diga.</w:t>
            </w:r>
          </w:p>
        </w:tc>
      </w:tr>
      <w:tr w:rsidR="0067191F" w14:paraId="63623687" w14:textId="77777777" w:rsidTr="697F24E8">
        <w:tc>
          <w:tcPr>
            <w:tcW w:w="5123" w:type="dxa"/>
          </w:tcPr>
          <w:p w14:paraId="36CE83BA" w14:textId="247190E4" w:rsidR="0067191F" w:rsidRDefault="7CFD7B56" w:rsidP="54CEA5AF">
            <w:pPr>
              <w:rPr>
                <w:highlight w:val="green"/>
              </w:rPr>
            </w:pPr>
            <w:r w:rsidRPr="00790154">
              <w:t>Lõige 6</w:t>
            </w:r>
          </w:p>
        </w:tc>
        <w:tc>
          <w:tcPr>
            <w:tcW w:w="2385" w:type="dxa"/>
          </w:tcPr>
          <w:p w14:paraId="2BA051C2" w14:textId="6CCF77B9" w:rsidR="0067191F" w:rsidRDefault="0067191F" w:rsidP="000410EE">
            <w:r>
              <w:t>jah</w:t>
            </w:r>
          </w:p>
        </w:tc>
        <w:tc>
          <w:tcPr>
            <w:tcW w:w="6431" w:type="dxa"/>
          </w:tcPr>
          <w:p w14:paraId="78004B71" w14:textId="4233E3FB" w:rsidR="0067191F" w:rsidRPr="00F17ECD" w:rsidRDefault="0067191F" w:rsidP="4FE2134F">
            <w:r w:rsidRPr="4FE2134F">
              <w:t>Laused 1 ja 2 - KüTS § 12 lg 4</w:t>
            </w:r>
          </w:p>
          <w:p w14:paraId="4F7F5810" w14:textId="62AC9763" w:rsidR="0067191F" w:rsidRPr="00F17ECD" w:rsidRDefault="0067191F" w:rsidP="4FE2134F">
            <w:r w:rsidRPr="4FE2134F">
              <w:t xml:space="preserve">Lause 3 - konfidentsiaalsuse tagamise nõue: ametnike puhul kaetud avaliku teenistuse seaduse §-iga 55; töötajate puhul on sätetena seotud töölepingu seaduse § 6 lg 3 ja § 22; lisaks veel avaliku teabes seaduse § 38 lg 3 lause 2. Lisaks kehtib siin ka KüTS § 12 lg 5. </w:t>
            </w:r>
          </w:p>
        </w:tc>
      </w:tr>
      <w:tr w:rsidR="0067191F" w14:paraId="4E381AA5" w14:textId="77777777" w:rsidTr="697F24E8">
        <w:tc>
          <w:tcPr>
            <w:tcW w:w="5123" w:type="dxa"/>
          </w:tcPr>
          <w:p w14:paraId="79E4CAEC" w14:textId="144A08BE" w:rsidR="0067191F" w:rsidRDefault="7CFD7B56" w:rsidP="54CEA5AF">
            <w:pPr>
              <w:rPr>
                <w:highlight w:val="green"/>
              </w:rPr>
            </w:pPr>
            <w:r w:rsidRPr="00AA412E">
              <w:t>Lõige 7</w:t>
            </w:r>
          </w:p>
        </w:tc>
        <w:tc>
          <w:tcPr>
            <w:tcW w:w="2385" w:type="dxa"/>
          </w:tcPr>
          <w:p w14:paraId="5949B260" w14:textId="49EDB097" w:rsidR="0067191F" w:rsidRDefault="0067191F" w:rsidP="000410EE">
            <w:r>
              <w:t>jah</w:t>
            </w:r>
          </w:p>
        </w:tc>
        <w:tc>
          <w:tcPr>
            <w:tcW w:w="6431" w:type="dxa"/>
          </w:tcPr>
          <w:p w14:paraId="7EA9ABFE" w14:textId="65D3BE1C" w:rsidR="0067191F" w:rsidRPr="00F17ECD" w:rsidRDefault="0067191F" w:rsidP="0020457E">
            <w:pPr>
              <w:rPr>
                <w:i/>
                <w:iCs/>
              </w:rPr>
            </w:pPr>
            <w:r w:rsidRPr="4FE2134F">
              <w:t xml:space="preserve">Kaetud KüTS § 8 lõigetega 5 ja 6 </w:t>
            </w:r>
            <w:r w:rsidR="00EE6570">
              <w:t>ning</w:t>
            </w:r>
            <w:r w:rsidRPr="4FE2134F">
              <w:t xml:space="preserve"> ka KüTS § 12 lõikega 3</w:t>
            </w:r>
          </w:p>
        </w:tc>
      </w:tr>
      <w:tr w:rsidR="0067191F" w14:paraId="170E726F" w14:textId="77777777" w:rsidTr="697F24E8">
        <w:tc>
          <w:tcPr>
            <w:tcW w:w="5123" w:type="dxa"/>
          </w:tcPr>
          <w:p w14:paraId="2E78FEB8" w14:textId="1525EE2D" w:rsidR="0067191F" w:rsidRDefault="7CFD7B56" w:rsidP="54CEA5AF">
            <w:pPr>
              <w:rPr>
                <w:highlight w:val="green"/>
              </w:rPr>
            </w:pPr>
            <w:r w:rsidRPr="00BE3E5E">
              <w:t>Lõige 8</w:t>
            </w:r>
          </w:p>
        </w:tc>
        <w:tc>
          <w:tcPr>
            <w:tcW w:w="2385" w:type="dxa"/>
          </w:tcPr>
          <w:p w14:paraId="72D0AF4F" w14:textId="39E9A11E" w:rsidR="0067191F" w:rsidRDefault="0067191F" w:rsidP="000410EE">
            <w:r>
              <w:t>jah</w:t>
            </w:r>
          </w:p>
        </w:tc>
        <w:tc>
          <w:tcPr>
            <w:tcW w:w="6431" w:type="dxa"/>
          </w:tcPr>
          <w:p w14:paraId="2DFB26DB" w14:textId="5FD4022D" w:rsidR="0067191F" w:rsidRDefault="001572DD" w:rsidP="00CA60F0">
            <w:r w:rsidRPr="002816D6">
              <w:t>R</w:t>
            </w:r>
            <w:r>
              <w:t xml:space="preserve">iigi </w:t>
            </w:r>
            <w:r w:rsidRPr="002816D6">
              <w:t>I</w:t>
            </w:r>
            <w:r>
              <w:t xml:space="preserve">nfosüsteemi </w:t>
            </w:r>
            <w:r w:rsidRPr="002816D6">
              <w:t>A</w:t>
            </w:r>
            <w:r>
              <w:t>meti</w:t>
            </w:r>
            <w:r w:rsidR="0067191F" w:rsidRPr="5F88423D">
              <w:t>l on CSIRTi, pädeva asutuse ja ühtse kontaktpunkti ülesanded (KüTS § 5 lg 3 punktid 1 ja 3). Edastamine on</w:t>
            </w:r>
            <w:r w:rsidR="00D4539D">
              <w:t xml:space="preserve"> sätestatud</w:t>
            </w:r>
            <w:r w:rsidR="0067191F" w:rsidRPr="5F88423D">
              <w:t xml:space="preserve"> KüTS § 12 lõikes 4.</w:t>
            </w:r>
          </w:p>
        </w:tc>
      </w:tr>
      <w:tr w:rsidR="0067191F" w14:paraId="5E564DFD" w14:textId="77777777" w:rsidTr="697F24E8">
        <w:tc>
          <w:tcPr>
            <w:tcW w:w="5123" w:type="dxa"/>
          </w:tcPr>
          <w:p w14:paraId="1BAD568E" w14:textId="2B6FF898" w:rsidR="0067191F" w:rsidRDefault="37E8A08F" w:rsidP="54CEA5AF">
            <w:pPr>
              <w:rPr>
                <w:highlight w:val="green"/>
              </w:rPr>
            </w:pPr>
            <w:r w:rsidRPr="00C576FE">
              <w:t>Lõige 9</w:t>
            </w:r>
          </w:p>
        </w:tc>
        <w:tc>
          <w:tcPr>
            <w:tcW w:w="2385" w:type="dxa"/>
          </w:tcPr>
          <w:p w14:paraId="63DE4B58" w14:textId="4FB5D71B" w:rsidR="0067191F" w:rsidRDefault="00CA60F0" w:rsidP="4FE2134F">
            <w:r>
              <w:t>j</w:t>
            </w:r>
            <w:r w:rsidR="0067191F">
              <w:t>ah – esimene lause</w:t>
            </w:r>
          </w:p>
        </w:tc>
        <w:tc>
          <w:tcPr>
            <w:tcW w:w="6431" w:type="dxa"/>
          </w:tcPr>
          <w:p w14:paraId="474B90FD" w14:textId="2BD461AD" w:rsidR="0067191F" w:rsidRPr="00C5294E" w:rsidRDefault="0067191F" w:rsidP="4FE2134F">
            <w:r w:rsidRPr="4FE2134F">
              <w:t>Esimene lause - KüTS § 12 lg 4</w:t>
            </w:r>
            <w:r w:rsidRPr="4FE2134F">
              <w:rPr>
                <w:vertAlign w:val="superscript"/>
              </w:rPr>
              <w:t xml:space="preserve">1 </w:t>
            </w:r>
            <w:r w:rsidRPr="4FE2134F">
              <w:t xml:space="preserve">ja § 20 lg </w:t>
            </w:r>
            <w:r w:rsidR="00D268CE">
              <w:t>3</w:t>
            </w:r>
            <w:r w:rsidRPr="4FE2134F">
              <w:t xml:space="preserve"> </w:t>
            </w:r>
          </w:p>
          <w:p w14:paraId="0D039ACC" w14:textId="693C5918" w:rsidR="0067191F" w:rsidRPr="00C5294E" w:rsidRDefault="0067191F" w:rsidP="4FE2134F">
            <w:r w:rsidRPr="4FE2134F">
              <w:t>Laused 2 ja 3 – ei ole vaja üle võtta</w:t>
            </w:r>
          </w:p>
        </w:tc>
      </w:tr>
      <w:tr w:rsidR="0067191F" w14:paraId="789780B5" w14:textId="77777777" w:rsidTr="697F24E8">
        <w:tc>
          <w:tcPr>
            <w:tcW w:w="5123" w:type="dxa"/>
          </w:tcPr>
          <w:p w14:paraId="7CD4CF9E" w14:textId="2D539289" w:rsidR="0067191F" w:rsidRDefault="37E8A08F" w:rsidP="54CEA5AF">
            <w:pPr>
              <w:rPr>
                <w:highlight w:val="green"/>
              </w:rPr>
            </w:pPr>
            <w:r w:rsidRPr="0013227B">
              <w:t>Lõige 10</w:t>
            </w:r>
          </w:p>
        </w:tc>
        <w:tc>
          <w:tcPr>
            <w:tcW w:w="2385" w:type="dxa"/>
          </w:tcPr>
          <w:p w14:paraId="0B2DE8EC" w14:textId="1AEF5B71" w:rsidR="0067191F" w:rsidRDefault="00CA60F0" w:rsidP="000410EE">
            <w:r>
              <w:t>j</w:t>
            </w:r>
            <w:r w:rsidR="0067191F">
              <w:t xml:space="preserve">ah </w:t>
            </w:r>
          </w:p>
        </w:tc>
        <w:tc>
          <w:tcPr>
            <w:tcW w:w="6431" w:type="dxa"/>
          </w:tcPr>
          <w:p w14:paraId="6CC26487" w14:textId="1D9EF4C5" w:rsidR="0067191F" w:rsidRPr="00C5294E" w:rsidRDefault="0067191F" w:rsidP="4FE2134F">
            <w:r w:rsidRPr="4FE2134F">
              <w:t>KüTS § 17</w:t>
            </w:r>
            <w:r w:rsidRPr="4FE2134F">
              <w:rPr>
                <w:vertAlign w:val="superscript"/>
              </w:rPr>
              <w:t>4</w:t>
            </w:r>
            <w:r w:rsidRPr="4FE2134F">
              <w:t xml:space="preserve"> lg 2</w:t>
            </w:r>
          </w:p>
        </w:tc>
      </w:tr>
      <w:tr w:rsidR="0067191F" w14:paraId="4CD6F79E" w14:textId="77777777" w:rsidTr="697F24E8">
        <w:tc>
          <w:tcPr>
            <w:tcW w:w="5123" w:type="dxa"/>
          </w:tcPr>
          <w:p w14:paraId="2B4F3EF1" w14:textId="762BA7BE" w:rsidR="0067191F" w:rsidRDefault="37E8A08F" w:rsidP="54CEA5AF">
            <w:pPr>
              <w:rPr>
                <w:highlight w:val="green"/>
              </w:rPr>
            </w:pPr>
            <w:r w:rsidRPr="00DB5EE1">
              <w:t>Lõige 11</w:t>
            </w:r>
          </w:p>
        </w:tc>
        <w:tc>
          <w:tcPr>
            <w:tcW w:w="2385" w:type="dxa"/>
          </w:tcPr>
          <w:p w14:paraId="1A2E7EF7" w14:textId="19C680E2" w:rsidR="0067191F" w:rsidRDefault="0067191F" w:rsidP="4FE2134F">
            <w:r>
              <w:t>jah</w:t>
            </w:r>
          </w:p>
        </w:tc>
        <w:tc>
          <w:tcPr>
            <w:tcW w:w="6431" w:type="dxa"/>
          </w:tcPr>
          <w:p w14:paraId="5E9C77C7" w14:textId="5343EA59" w:rsidR="0067191F" w:rsidRPr="00C5294E" w:rsidRDefault="0067191F" w:rsidP="4FE2134F">
            <w:r w:rsidRPr="4FE2134F">
              <w:t>Esimene tekstilõik - KüTS § 8 lg 8</w:t>
            </w:r>
            <w:r w:rsidRPr="4FE2134F">
              <w:rPr>
                <w:vertAlign w:val="superscript"/>
              </w:rPr>
              <w:t>1</w:t>
            </w:r>
          </w:p>
          <w:p w14:paraId="5A4FA28D" w14:textId="3B34A578" w:rsidR="0067191F" w:rsidRPr="00C5294E" w:rsidRDefault="0067191F" w:rsidP="5F88423D">
            <w:r w:rsidRPr="5F88423D">
              <w:t>Teine tekstilõik - KüTS § 8 lg 2 p 6</w:t>
            </w:r>
          </w:p>
          <w:p w14:paraId="7E6D9415" w14:textId="57D5F307" w:rsidR="0067191F" w:rsidRPr="00C5294E" w:rsidRDefault="0067191F" w:rsidP="00CA60F0">
            <w:pPr>
              <w:rPr>
                <w:highlight w:val="cyan"/>
              </w:rPr>
            </w:pPr>
            <w:r w:rsidRPr="4FE2134F">
              <w:t xml:space="preserve">Kolmas ja neljas tekstilõik - puudub vajadus üle võtmiseks. </w:t>
            </w:r>
          </w:p>
        </w:tc>
      </w:tr>
      <w:tr w:rsidR="0067191F" w:rsidRPr="002B3E20" w14:paraId="10AF7723" w14:textId="77777777" w:rsidTr="697F24E8">
        <w:tc>
          <w:tcPr>
            <w:tcW w:w="5123" w:type="dxa"/>
            <w:shd w:val="clear" w:color="auto" w:fill="70AD47" w:themeFill="accent6"/>
          </w:tcPr>
          <w:p w14:paraId="0C35BF48" w14:textId="77777777" w:rsidR="0067191F" w:rsidRPr="002B3E20" w:rsidRDefault="0067191F" w:rsidP="000410EE">
            <w:pPr>
              <w:rPr>
                <w:b/>
                <w:bCs/>
              </w:rPr>
            </w:pPr>
            <w:r w:rsidRPr="002B3E20">
              <w:rPr>
                <w:b/>
                <w:bCs/>
              </w:rPr>
              <w:t>Artikkel 24</w:t>
            </w:r>
          </w:p>
          <w:p w14:paraId="23974F65" w14:textId="361AE562" w:rsidR="0067191F" w:rsidRPr="002B3E20" w:rsidRDefault="0067191F" w:rsidP="000410EE">
            <w:pPr>
              <w:rPr>
                <w:b/>
                <w:bCs/>
              </w:rPr>
            </w:pPr>
            <w:r w:rsidRPr="002B3E20">
              <w:rPr>
                <w:b/>
                <w:bCs/>
              </w:rPr>
              <w:t>Euroopa küberturvalisuse sertifitseerimise kavade kasutamine</w:t>
            </w:r>
          </w:p>
        </w:tc>
        <w:tc>
          <w:tcPr>
            <w:tcW w:w="2385" w:type="dxa"/>
            <w:shd w:val="clear" w:color="auto" w:fill="70AD47" w:themeFill="accent6"/>
          </w:tcPr>
          <w:p w14:paraId="7ECD9873" w14:textId="77777777" w:rsidR="0067191F" w:rsidRPr="002B3E20" w:rsidRDefault="0067191F" w:rsidP="000410EE">
            <w:pPr>
              <w:rPr>
                <w:b/>
                <w:bCs/>
              </w:rPr>
            </w:pPr>
          </w:p>
        </w:tc>
        <w:tc>
          <w:tcPr>
            <w:tcW w:w="6431" w:type="dxa"/>
            <w:shd w:val="clear" w:color="auto" w:fill="70AD47" w:themeFill="accent6"/>
          </w:tcPr>
          <w:p w14:paraId="3FEA0ADC" w14:textId="77777777" w:rsidR="0067191F" w:rsidRPr="002B3E20" w:rsidRDefault="0067191F" w:rsidP="000410EE">
            <w:pPr>
              <w:rPr>
                <w:b/>
                <w:bCs/>
              </w:rPr>
            </w:pPr>
          </w:p>
        </w:tc>
      </w:tr>
      <w:tr w:rsidR="0067191F" w14:paraId="41A0C23B" w14:textId="77777777" w:rsidTr="697F24E8">
        <w:tc>
          <w:tcPr>
            <w:tcW w:w="5123" w:type="dxa"/>
          </w:tcPr>
          <w:p w14:paraId="10BD9D2C" w14:textId="75B33601" w:rsidR="0067191F" w:rsidRPr="00DB5EE1" w:rsidRDefault="6E3BCA23" w:rsidP="54CEA5AF">
            <w:r w:rsidRPr="00DB5EE1">
              <w:t>Lõige 1</w:t>
            </w:r>
          </w:p>
        </w:tc>
        <w:tc>
          <w:tcPr>
            <w:tcW w:w="2385" w:type="dxa"/>
          </w:tcPr>
          <w:p w14:paraId="55436159" w14:textId="480E5886" w:rsidR="0067191F" w:rsidRDefault="007D2767" w:rsidP="000410EE">
            <w:r>
              <w:t>v</w:t>
            </w:r>
            <w:r w:rsidR="0067191F">
              <w:t xml:space="preserve">alikuline </w:t>
            </w:r>
            <w:r w:rsidR="00DB5EE1">
              <w:t>–</w:t>
            </w:r>
            <w:r w:rsidR="0067191F">
              <w:t xml:space="preserve"> </w:t>
            </w:r>
            <w:r w:rsidR="00DB5EE1">
              <w:t>ei</w:t>
            </w:r>
          </w:p>
        </w:tc>
        <w:tc>
          <w:tcPr>
            <w:tcW w:w="6431" w:type="dxa"/>
          </w:tcPr>
          <w:p w14:paraId="21187081" w14:textId="0C29A932" w:rsidR="0067191F" w:rsidRPr="0091033F" w:rsidRDefault="0067191F" w:rsidP="007D2767"/>
        </w:tc>
      </w:tr>
      <w:tr w:rsidR="0067191F" w14:paraId="203EB940" w14:textId="77777777" w:rsidTr="697F24E8">
        <w:tc>
          <w:tcPr>
            <w:tcW w:w="5123" w:type="dxa"/>
          </w:tcPr>
          <w:p w14:paraId="69902BA1" w14:textId="30B95C8A" w:rsidR="0067191F" w:rsidRPr="00DB5EE1" w:rsidRDefault="6E3BCA23" w:rsidP="54CEA5AF">
            <w:r w:rsidRPr="00DB5EE1">
              <w:t>Lõige 2</w:t>
            </w:r>
          </w:p>
        </w:tc>
        <w:tc>
          <w:tcPr>
            <w:tcW w:w="2385" w:type="dxa"/>
          </w:tcPr>
          <w:p w14:paraId="5AE6C1CA" w14:textId="7D3038A1" w:rsidR="007D2767" w:rsidRPr="007D2767" w:rsidRDefault="007D2767" w:rsidP="67370AE0">
            <w:r>
              <w:t>v</w:t>
            </w:r>
            <w:r w:rsidR="0067191F">
              <w:t xml:space="preserve">alikuline – </w:t>
            </w:r>
            <w:r w:rsidR="00DB5EE1">
              <w:t>ei</w:t>
            </w:r>
          </w:p>
        </w:tc>
        <w:tc>
          <w:tcPr>
            <w:tcW w:w="6431" w:type="dxa"/>
          </w:tcPr>
          <w:p w14:paraId="4E0E9388" w14:textId="354C99A4" w:rsidR="0067191F" w:rsidRPr="0091033F" w:rsidRDefault="0067191F" w:rsidP="007D2767"/>
        </w:tc>
      </w:tr>
      <w:tr w:rsidR="0067191F" w14:paraId="589A5622" w14:textId="77777777" w:rsidTr="697F24E8">
        <w:tc>
          <w:tcPr>
            <w:tcW w:w="5123" w:type="dxa"/>
          </w:tcPr>
          <w:p w14:paraId="415E4106" w14:textId="54C5A3D3" w:rsidR="0067191F" w:rsidRPr="00DB5EE1" w:rsidRDefault="6E3BCA23" w:rsidP="54CEA5AF">
            <w:r w:rsidRPr="00DB5EE1">
              <w:t>Lõige 3</w:t>
            </w:r>
          </w:p>
        </w:tc>
        <w:tc>
          <w:tcPr>
            <w:tcW w:w="2385" w:type="dxa"/>
          </w:tcPr>
          <w:p w14:paraId="57F152E7" w14:textId="406AEE21" w:rsidR="0067191F" w:rsidRDefault="007D2767" w:rsidP="000410EE">
            <w:r>
              <w:t>e</w:t>
            </w:r>
            <w:r w:rsidR="0067191F">
              <w:t xml:space="preserve">i </w:t>
            </w:r>
          </w:p>
        </w:tc>
        <w:tc>
          <w:tcPr>
            <w:tcW w:w="6431" w:type="dxa"/>
          </w:tcPr>
          <w:p w14:paraId="251CB00B" w14:textId="5FDE4334" w:rsidR="0067191F" w:rsidRDefault="0067191F" w:rsidP="007D2767"/>
        </w:tc>
      </w:tr>
      <w:tr w:rsidR="0067191F" w:rsidRPr="002B3E20" w14:paraId="7C5C5A3A" w14:textId="77777777" w:rsidTr="697F24E8">
        <w:tc>
          <w:tcPr>
            <w:tcW w:w="5123" w:type="dxa"/>
            <w:shd w:val="clear" w:color="auto" w:fill="70AD47" w:themeFill="accent6"/>
          </w:tcPr>
          <w:p w14:paraId="1411DE41" w14:textId="77777777" w:rsidR="0067191F" w:rsidRPr="002B3E20" w:rsidRDefault="0067191F" w:rsidP="000410EE">
            <w:pPr>
              <w:rPr>
                <w:b/>
                <w:bCs/>
              </w:rPr>
            </w:pPr>
            <w:r w:rsidRPr="002B3E20">
              <w:rPr>
                <w:b/>
                <w:bCs/>
              </w:rPr>
              <w:t>Artikkel 25</w:t>
            </w:r>
          </w:p>
          <w:p w14:paraId="5504FB95" w14:textId="5E3504A5" w:rsidR="0067191F" w:rsidRPr="002B3E20" w:rsidRDefault="0067191F" w:rsidP="000410EE">
            <w:pPr>
              <w:rPr>
                <w:b/>
                <w:bCs/>
              </w:rPr>
            </w:pPr>
            <w:r w:rsidRPr="002B3E20">
              <w:rPr>
                <w:b/>
                <w:bCs/>
              </w:rPr>
              <w:t>Standardimine</w:t>
            </w:r>
          </w:p>
        </w:tc>
        <w:tc>
          <w:tcPr>
            <w:tcW w:w="2385" w:type="dxa"/>
            <w:shd w:val="clear" w:color="auto" w:fill="70AD47" w:themeFill="accent6"/>
          </w:tcPr>
          <w:p w14:paraId="3B346DFA" w14:textId="77777777" w:rsidR="0067191F" w:rsidRPr="002B3E20" w:rsidRDefault="0067191F" w:rsidP="000410EE">
            <w:pPr>
              <w:rPr>
                <w:b/>
                <w:bCs/>
              </w:rPr>
            </w:pPr>
          </w:p>
        </w:tc>
        <w:tc>
          <w:tcPr>
            <w:tcW w:w="6431" w:type="dxa"/>
            <w:shd w:val="clear" w:color="auto" w:fill="70AD47" w:themeFill="accent6"/>
          </w:tcPr>
          <w:p w14:paraId="431AF601" w14:textId="77777777" w:rsidR="0067191F" w:rsidRPr="002B3E20" w:rsidRDefault="0067191F" w:rsidP="000410EE">
            <w:pPr>
              <w:rPr>
                <w:b/>
                <w:bCs/>
              </w:rPr>
            </w:pPr>
          </w:p>
        </w:tc>
      </w:tr>
      <w:tr w:rsidR="0067191F" w14:paraId="363C4F07" w14:textId="77777777" w:rsidTr="697F24E8">
        <w:tc>
          <w:tcPr>
            <w:tcW w:w="5123" w:type="dxa"/>
          </w:tcPr>
          <w:p w14:paraId="75397006" w14:textId="0BAB8A17" w:rsidR="0067191F" w:rsidRPr="00AE10FC" w:rsidRDefault="6E3BCA23" w:rsidP="54CEA5AF">
            <w:r w:rsidRPr="00AE10FC">
              <w:t>Lõige 1</w:t>
            </w:r>
          </w:p>
        </w:tc>
        <w:tc>
          <w:tcPr>
            <w:tcW w:w="2385" w:type="dxa"/>
          </w:tcPr>
          <w:p w14:paraId="378B7B55" w14:textId="78A75CDE" w:rsidR="0067191F" w:rsidRDefault="003005D6" w:rsidP="000410EE">
            <w:r>
              <w:t>e</w:t>
            </w:r>
            <w:r w:rsidR="0067191F">
              <w:t xml:space="preserve">i </w:t>
            </w:r>
          </w:p>
        </w:tc>
        <w:tc>
          <w:tcPr>
            <w:tcW w:w="6431" w:type="dxa"/>
          </w:tcPr>
          <w:p w14:paraId="7DDA2EA4" w14:textId="276D127C" w:rsidR="0067191F" w:rsidRDefault="0067191F" w:rsidP="007D2767"/>
        </w:tc>
      </w:tr>
      <w:tr w:rsidR="0067191F" w14:paraId="47DE35BA" w14:textId="77777777" w:rsidTr="697F24E8">
        <w:tc>
          <w:tcPr>
            <w:tcW w:w="5123" w:type="dxa"/>
          </w:tcPr>
          <w:p w14:paraId="72CEC8A8" w14:textId="234BF175" w:rsidR="0067191F" w:rsidRPr="00AE10FC" w:rsidRDefault="6F9DE0C7" w:rsidP="54CEA5AF">
            <w:r w:rsidRPr="00AE10FC">
              <w:t>Lõige 2</w:t>
            </w:r>
          </w:p>
        </w:tc>
        <w:tc>
          <w:tcPr>
            <w:tcW w:w="2385" w:type="dxa"/>
          </w:tcPr>
          <w:p w14:paraId="01F4D4F0" w14:textId="47984AAB" w:rsidR="0067191F" w:rsidRDefault="003005D6" w:rsidP="000410EE">
            <w:r>
              <w:t>e</w:t>
            </w:r>
            <w:r w:rsidR="0067191F">
              <w:t xml:space="preserve">i </w:t>
            </w:r>
          </w:p>
        </w:tc>
        <w:tc>
          <w:tcPr>
            <w:tcW w:w="6431" w:type="dxa"/>
          </w:tcPr>
          <w:p w14:paraId="0CBCF3B6" w14:textId="5A0A4BFB" w:rsidR="0067191F" w:rsidRDefault="0067191F" w:rsidP="003005D6"/>
        </w:tc>
      </w:tr>
      <w:tr w:rsidR="0067191F" w:rsidRPr="002B3E20" w14:paraId="7160068D" w14:textId="77777777" w:rsidTr="697F24E8">
        <w:tc>
          <w:tcPr>
            <w:tcW w:w="5123" w:type="dxa"/>
            <w:shd w:val="clear" w:color="auto" w:fill="70AD47" w:themeFill="accent6"/>
          </w:tcPr>
          <w:p w14:paraId="4E98C41B" w14:textId="77777777" w:rsidR="0067191F" w:rsidRPr="002B3E20" w:rsidRDefault="0067191F" w:rsidP="000410EE">
            <w:pPr>
              <w:rPr>
                <w:b/>
                <w:bCs/>
              </w:rPr>
            </w:pPr>
            <w:r w:rsidRPr="697F24E8">
              <w:rPr>
                <w:b/>
                <w:bCs/>
              </w:rPr>
              <w:t>Artikkel 26</w:t>
            </w:r>
          </w:p>
          <w:p w14:paraId="6412238B" w14:textId="2E7F34DF" w:rsidR="0067191F" w:rsidRPr="002B3E20" w:rsidRDefault="0067191F" w:rsidP="000410EE">
            <w:pPr>
              <w:rPr>
                <w:b/>
                <w:bCs/>
              </w:rPr>
            </w:pPr>
            <w:r w:rsidRPr="697F24E8">
              <w:rPr>
                <w:b/>
                <w:bCs/>
              </w:rPr>
              <w:t>Jurisdiktsioon ja territoriaalsus</w:t>
            </w:r>
          </w:p>
        </w:tc>
        <w:tc>
          <w:tcPr>
            <w:tcW w:w="2385" w:type="dxa"/>
            <w:shd w:val="clear" w:color="auto" w:fill="70AD47" w:themeFill="accent6"/>
          </w:tcPr>
          <w:p w14:paraId="26EA88A1" w14:textId="77777777" w:rsidR="0067191F" w:rsidRPr="002B3E20" w:rsidRDefault="0067191F" w:rsidP="000410EE">
            <w:pPr>
              <w:rPr>
                <w:b/>
                <w:bCs/>
              </w:rPr>
            </w:pPr>
          </w:p>
        </w:tc>
        <w:tc>
          <w:tcPr>
            <w:tcW w:w="6431" w:type="dxa"/>
            <w:shd w:val="clear" w:color="auto" w:fill="70AD47" w:themeFill="accent6"/>
          </w:tcPr>
          <w:p w14:paraId="4C22E2B5" w14:textId="77777777" w:rsidR="0067191F" w:rsidRPr="002B3E20" w:rsidRDefault="0067191F" w:rsidP="000410EE">
            <w:pPr>
              <w:rPr>
                <w:b/>
                <w:bCs/>
              </w:rPr>
            </w:pPr>
          </w:p>
        </w:tc>
      </w:tr>
      <w:tr w:rsidR="0067191F" w14:paraId="24333992" w14:textId="77777777" w:rsidTr="697F24E8">
        <w:tc>
          <w:tcPr>
            <w:tcW w:w="5123" w:type="dxa"/>
          </w:tcPr>
          <w:p w14:paraId="2729EC0D" w14:textId="42D00321" w:rsidR="0067191F" w:rsidRPr="009C2067" w:rsidRDefault="6F9DE0C7" w:rsidP="697F24E8">
            <w:r w:rsidRPr="009C2067">
              <w:t>Lõige 1</w:t>
            </w:r>
          </w:p>
        </w:tc>
        <w:tc>
          <w:tcPr>
            <w:tcW w:w="2385" w:type="dxa"/>
          </w:tcPr>
          <w:p w14:paraId="0E51892A" w14:textId="6BB5412E" w:rsidR="0067191F" w:rsidRDefault="0067191F" w:rsidP="67370AE0">
            <w:r>
              <w:t>jah</w:t>
            </w:r>
          </w:p>
        </w:tc>
        <w:tc>
          <w:tcPr>
            <w:tcW w:w="6431" w:type="dxa"/>
          </w:tcPr>
          <w:p w14:paraId="2DDD7737" w14:textId="259CAEC4" w:rsidR="0067191F" w:rsidRPr="00906998" w:rsidRDefault="65367447" w:rsidP="697F24E8">
            <w:pPr>
              <w:rPr>
                <w:szCs w:val="24"/>
                <w:highlight w:val="cyan"/>
              </w:rPr>
            </w:pPr>
            <w:r w:rsidRPr="697F24E8">
              <w:rPr>
                <w:szCs w:val="24"/>
              </w:rPr>
              <w:t>Eesti avalik õigus kehtib üldiste põhimõtete kohaselt Eestis. Kehtiv õigus on NIS2 direktiivi artikli 26 lõikega 1 kooskõlas. Lisaks on asjakohane ka KüTS § 4 tervikuna.</w:t>
            </w:r>
          </w:p>
        </w:tc>
      </w:tr>
      <w:tr w:rsidR="0067191F" w14:paraId="78D27569" w14:textId="77777777" w:rsidTr="697F24E8">
        <w:tc>
          <w:tcPr>
            <w:tcW w:w="5123" w:type="dxa"/>
          </w:tcPr>
          <w:p w14:paraId="2DF6F079" w14:textId="54D66F74" w:rsidR="0067191F" w:rsidRDefault="6F9DE0C7" w:rsidP="54CEA5AF">
            <w:pPr>
              <w:rPr>
                <w:highlight w:val="green"/>
              </w:rPr>
            </w:pPr>
            <w:r w:rsidRPr="001B24E5">
              <w:t>Lõige 2</w:t>
            </w:r>
          </w:p>
        </w:tc>
        <w:tc>
          <w:tcPr>
            <w:tcW w:w="2385" w:type="dxa"/>
          </w:tcPr>
          <w:p w14:paraId="75742C51" w14:textId="5285220A" w:rsidR="0067191F" w:rsidRDefault="0067191F" w:rsidP="67370AE0">
            <w:r>
              <w:t>jah</w:t>
            </w:r>
          </w:p>
        </w:tc>
        <w:tc>
          <w:tcPr>
            <w:tcW w:w="6431" w:type="dxa"/>
          </w:tcPr>
          <w:p w14:paraId="4F14568A" w14:textId="4D29EE1D" w:rsidR="00A134B5" w:rsidRDefault="00A134B5" w:rsidP="67370AE0">
            <w:r>
              <w:t xml:space="preserve">Lause 1 – </w:t>
            </w:r>
            <w:r w:rsidR="0093302A">
              <w:t>KüTS § 4 lg 2</w:t>
            </w:r>
          </w:p>
          <w:p w14:paraId="4D81DBBE" w14:textId="49ADC724" w:rsidR="00A134B5" w:rsidRDefault="00A134B5" w:rsidP="67370AE0">
            <w:r>
              <w:t xml:space="preserve">Lause 2 – </w:t>
            </w:r>
            <w:r w:rsidR="0093302A">
              <w:t>KüTS § 4 lg 3</w:t>
            </w:r>
          </w:p>
          <w:p w14:paraId="5DF771B8" w14:textId="45CD20B9" w:rsidR="0067191F" w:rsidRPr="001B24E5" w:rsidRDefault="0093302A" w:rsidP="001B24E5">
            <w:r>
              <w:t xml:space="preserve">Lause 3 – </w:t>
            </w:r>
            <w:r w:rsidR="00E41DF8">
              <w:t>KüTS § 4 lg 4</w:t>
            </w:r>
          </w:p>
        </w:tc>
      </w:tr>
      <w:tr w:rsidR="0067191F" w14:paraId="36B2A0FB" w14:textId="77777777" w:rsidTr="697F24E8">
        <w:tc>
          <w:tcPr>
            <w:tcW w:w="5123" w:type="dxa"/>
          </w:tcPr>
          <w:p w14:paraId="206E7FF9" w14:textId="2F462770" w:rsidR="0067191F" w:rsidRDefault="6F9DE0C7" w:rsidP="54CEA5AF">
            <w:pPr>
              <w:rPr>
                <w:highlight w:val="green"/>
              </w:rPr>
            </w:pPr>
            <w:r w:rsidRPr="00E03C9D">
              <w:t>Lõige 3</w:t>
            </w:r>
          </w:p>
        </w:tc>
        <w:tc>
          <w:tcPr>
            <w:tcW w:w="2385" w:type="dxa"/>
          </w:tcPr>
          <w:p w14:paraId="4A303193" w14:textId="5DA81C04" w:rsidR="0067191F" w:rsidRDefault="003005D6" w:rsidP="000410EE">
            <w:r>
              <w:t>j</w:t>
            </w:r>
            <w:r w:rsidR="0067191F">
              <w:t xml:space="preserve">ah </w:t>
            </w:r>
          </w:p>
        </w:tc>
        <w:tc>
          <w:tcPr>
            <w:tcW w:w="6431" w:type="dxa"/>
          </w:tcPr>
          <w:p w14:paraId="78B1A614" w14:textId="1348AC4E" w:rsidR="002222CA" w:rsidRDefault="009B0092" w:rsidP="67370AE0">
            <w:r>
              <w:t>Esimene</w:t>
            </w:r>
            <w:r w:rsidR="00AB30BE">
              <w:t xml:space="preserve"> ja teine</w:t>
            </w:r>
            <w:r>
              <w:t xml:space="preserve"> lause – </w:t>
            </w:r>
            <w:r w:rsidR="003C043C">
              <w:t xml:space="preserve">KüTS § 2 p </w:t>
            </w:r>
            <w:r w:rsidR="00381276">
              <w:t xml:space="preserve">2 ja 3, </w:t>
            </w:r>
            <w:r w:rsidR="00A27F0A">
              <w:t>§ 4 lg 10</w:t>
            </w:r>
          </w:p>
          <w:p w14:paraId="0CE8089F" w14:textId="0F57DA2D" w:rsidR="009B0092" w:rsidRDefault="009B0092" w:rsidP="67370AE0">
            <w:r>
              <w:t xml:space="preserve">Kolmas lause – </w:t>
            </w:r>
            <w:r w:rsidR="00AB30BE">
              <w:t xml:space="preserve">KüTS § 4 lg </w:t>
            </w:r>
            <w:r w:rsidR="00335978">
              <w:t>5</w:t>
            </w:r>
          </w:p>
          <w:p w14:paraId="7BE5B737" w14:textId="18E91C78" w:rsidR="0067191F" w:rsidRPr="00E03C9D" w:rsidRDefault="009B0092" w:rsidP="00DD0447">
            <w:r>
              <w:t xml:space="preserve">Neljas lause – </w:t>
            </w:r>
            <w:r w:rsidR="00FC7089">
              <w:t>KüTS § 4 lg 12</w:t>
            </w:r>
          </w:p>
        </w:tc>
      </w:tr>
      <w:tr w:rsidR="0067191F" w14:paraId="6788E6FF" w14:textId="77777777" w:rsidTr="697F24E8">
        <w:tc>
          <w:tcPr>
            <w:tcW w:w="5123" w:type="dxa"/>
          </w:tcPr>
          <w:p w14:paraId="48218505" w14:textId="33CADEF0" w:rsidR="0067191F" w:rsidRDefault="2AE9158E" w:rsidP="54CEA5AF">
            <w:pPr>
              <w:rPr>
                <w:highlight w:val="green"/>
              </w:rPr>
            </w:pPr>
            <w:r w:rsidRPr="004D18D9">
              <w:t>Lõige 4</w:t>
            </w:r>
          </w:p>
        </w:tc>
        <w:tc>
          <w:tcPr>
            <w:tcW w:w="2385" w:type="dxa"/>
          </w:tcPr>
          <w:p w14:paraId="48F8E7E2" w14:textId="232C9821" w:rsidR="0067191F" w:rsidRDefault="0067191F" w:rsidP="67370AE0">
            <w:r>
              <w:t>jah</w:t>
            </w:r>
          </w:p>
        </w:tc>
        <w:tc>
          <w:tcPr>
            <w:tcW w:w="6431" w:type="dxa"/>
          </w:tcPr>
          <w:p w14:paraId="4DB65933" w14:textId="523565EC" w:rsidR="0067191F" w:rsidRPr="005F3482" w:rsidRDefault="0067191F" w:rsidP="67370AE0">
            <w:r w:rsidRPr="67370AE0">
              <w:t xml:space="preserve">KüTS § </w:t>
            </w:r>
            <w:r w:rsidR="004D18D9">
              <w:t>4 lg 11</w:t>
            </w:r>
          </w:p>
        </w:tc>
      </w:tr>
      <w:tr w:rsidR="0067191F" w14:paraId="7270C211" w14:textId="77777777" w:rsidTr="697F24E8">
        <w:tc>
          <w:tcPr>
            <w:tcW w:w="5123" w:type="dxa"/>
          </w:tcPr>
          <w:p w14:paraId="0B22193D" w14:textId="27271486" w:rsidR="0067191F" w:rsidRDefault="2AE9158E" w:rsidP="54CEA5AF">
            <w:pPr>
              <w:rPr>
                <w:highlight w:val="green"/>
              </w:rPr>
            </w:pPr>
            <w:r w:rsidRPr="00393653">
              <w:t>Lõige 5</w:t>
            </w:r>
          </w:p>
        </w:tc>
        <w:tc>
          <w:tcPr>
            <w:tcW w:w="2385" w:type="dxa"/>
          </w:tcPr>
          <w:p w14:paraId="362EE2E5" w14:textId="1DFB2EFB" w:rsidR="0067191F" w:rsidRDefault="0067191F" w:rsidP="000410EE">
            <w:r>
              <w:t>jah</w:t>
            </w:r>
          </w:p>
        </w:tc>
        <w:tc>
          <w:tcPr>
            <w:tcW w:w="6431" w:type="dxa"/>
          </w:tcPr>
          <w:p w14:paraId="0E0BB6CE" w14:textId="484FF818" w:rsidR="0067191F" w:rsidRPr="005F3482" w:rsidRDefault="0067191F" w:rsidP="67370AE0">
            <w:pPr>
              <w:rPr>
                <w:vertAlign w:val="superscript"/>
              </w:rPr>
            </w:pPr>
            <w:r w:rsidRPr="67370AE0">
              <w:t>KüTS § 17</w:t>
            </w:r>
            <w:r w:rsidRPr="67370AE0">
              <w:rPr>
                <w:vertAlign w:val="superscript"/>
              </w:rPr>
              <w:t>3</w:t>
            </w:r>
            <w:r w:rsidRPr="67370AE0">
              <w:t xml:space="preserve"> lg 7</w:t>
            </w:r>
          </w:p>
        </w:tc>
      </w:tr>
      <w:tr w:rsidR="0067191F" w:rsidRPr="002B3E20" w14:paraId="534517D4" w14:textId="77777777" w:rsidTr="697F24E8">
        <w:tc>
          <w:tcPr>
            <w:tcW w:w="5123" w:type="dxa"/>
            <w:shd w:val="clear" w:color="auto" w:fill="70AD47" w:themeFill="accent6"/>
          </w:tcPr>
          <w:p w14:paraId="4FB72411" w14:textId="77777777" w:rsidR="0067191F" w:rsidRPr="002B3E20" w:rsidRDefault="0067191F" w:rsidP="000410EE">
            <w:pPr>
              <w:rPr>
                <w:b/>
                <w:bCs/>
              </w:rPr>
            </w:pPr>
            <w:r w:rsidRPr="002B3E20">
              <w:rPr>
                <w:b/>
                <w:bCs/>
              </w:rPr>
              <w:t>Artikkel 27</w:t>
            </w:r>
          </w:p>
          <w:p w14:paraId="7B5A35AB" w14:textId="648FB5F0" w:rsidR="0067191F" w:rsidRPr="002B3E20" w:rsidRDefault="0067191F" w:rsidP="000410EE">
            <w:pPr>
              <w:rPr>
                <w:b/>
                <w:bCs/>
              </w:rPr>
            </w:pPr>
            <w:r w:rsidRPr="002B3E20">
              <w:rPr>
                <w:b/>
                <w:bCs/>
              </w:rPr>
              <w:t>Üksuste register</w:t>
            </w:r>
          </w:p>
        </w:tc>
        <w:tc>
          <w:tcPr>
            <w:tcW w:w="2385" w:type="dxa"/>
            <w:shd w:val="clear" w:color="auto" w:fill="70AD47" w:themeFill="accent6"/>
          </w:tcPr>
          <w:p w14:paraId="4EC9CFB7" w14:textId="77777777" w:rsidR="0067191F" w:rsidRPr="002B3E20" w:rsidRDefault="0067191F" w:rsidP="000410EE">
            <w:pPr>
              <w:rPr>
                <w:b/>
                <w:bCs/>
              </w:rPr>
            </w:pPr>
          </w:p>
        </w:tc>
        <w:tc>
          <w:tcPr>
            <w:tcW w:w="6431" w:type="dxa"/>
            <w:shd w:val="clear" w:color="auto" w:fill="70AD47" w:themeFill="accent6"/>
          </w:tcPr>
          <w:p w14:paraId="3307F4BF" w14:textId="77777777" w:rsidR="0067191F" w:rsidRPr="002B3E20" w:rsidRDefault="0067191F" w:rsidP="000410EE">
            <w:pPr>
              <w:rPr>
                <w:b/>
                <w:bCs/>
              </w:rPr>
            </w:pPr>
          </w:p>
        </w:tc>
      </w:tr>
      <w:tr w:rsidR="0067191F" w14:paraId="4D21649C" w14:textId="77777777" w:rsidTr="697F24E8">
        <w:tc>
          <w:tcPr>
            <w:tcW w:w="5123" w:type="dxa"/>
          </w:tcPr>
          <w:p w14:paraId="6991968D" w14:textId="49F61FBB" w:rsidR="0067191F" w:rsidRDefault="2AE9158E" w:rsidP="54CEA5AF">
            <w:pPr>
              <w:rPr>
                <w:highlight w:val="green"/>
              </w:rPr>
            </w:pPr>
            <w:r w:rsidRPr="00EB7674">
              <w:t>Lõige 1</w:t>
            </w:r>
          </w:p>
        </w:tc>
        <w:tc>
          <w:tcPr>
            <w:tcW w:w="2385" w:type="dxa"/>
          </w:tcPr>
          <w:p w14:paraId="114998C2" w14:textId="5C44CD35" w:rsidR="0067191F" w:rsidRDefault="00DD0447" w:rsidP="67370AE0">
            <w:r>
              <w:t>j</w:t>
            </w:r>
            <w:r w:rsidR="0067191F">
              <w:t>ah – teine lause</w:t>
            </w:r>
          </w:p>
        </w:tc>
        <w:tc>
          <w:tcPr>
            <w:tcW w:w="6431" w:type="dxa"/>
          </w:tcPr>
          <w:p w14:paraId="6AC971D8" w14:textId="2FDF305F" w:rsidR="0067191F" w:rsidRDefault="0067191F" w:rsidP="00DD0447">
            <w:r w:rsidRPr="5F88423D">
              <w:t xml:space="preserve">teine lause - KüTS § 4 lg </w:t>
            </w:r>
            <w:r w:rsidR="00EB7674">
              <w:t>8</w:t>
            </w:r>
          </w:p>
        </w:tc>
      </w:tr>
      <w:tr w:rsidR="0067191F" w14:paraId="4A995959" w14:textId="77777777" w:rsidTr="697F24E8">
        <w:tc>
          <w:tcPr>
            <w:tcW w:w="5123" w:type="dxa"/>
          </w:tcPr>
          <w:p w14:paraId="6871F43F" w14:textId="43801579" w:rsidR="0067191F" w:rsidRDefault="2AE9158E" w:rsidP="54CEA5AF">
            <w:pPr>
              <w:rPr>
                <w:highlight w:val="green"/>
              </w:rPr>
            </w:pPr>
            <w:r w:rsidRPr="00E2221E">
              <w:t>Lõige 2</w:t>
            </w:r>
          </w:p>
        </w:tc>
        <w:tc>
          <w:tcPr>
            <w:tcW w:w="2385" w:type="dxa"/>
          </w:tcPr>
          <w:p w14:paraId="76B4129D" w14:textId="1AEA0F82" w:rsidR="0067191F" w:rsidRDefault="00532091" w:rsidP="000410EE">
            <w:r>
              <w:t>j</w:t>
            </w:r>
            <w:r w:rsidR="0067191F">
              <w:t xml:space="preserve">ah </w:t>
            </w:r>
          </w:p>
        </w:tc>
        <w:tc>
          <w:tcPr>
            <w:tcW w:w="6431" w:type="dxa"/>
          </w:tcPr>
          <w:p w14:paraId="67C34E22" w14:textId="1F40205D" w:rsidR="0067191F" w:rsidRPr="005F3482" w:rsidRDefault="0067191F" w:rsidP="67370AE0">
            <w:r>
              <w:t xml:space="preserve">KüTS § 4 lg 1 ja § 20 lg </w:t>
            </w:r>
            <w:r w:rsidR="00E2221E">
              <w:t>2</w:t>
            </w:r>
          </w:p>
        </w:tc>
      </w:tr>
      <w:tr w:rsidR="0067191F" w14:paraId="281C1CEE" w14:textId="77777777" w:rsidTr="697F24E8">
        <w:tc>
          <w:tcPr>
            <w:tcW w:w="5123" w:type="dxa"/>
          </w:tcPr>
          <w:p w14:paraId="6A1515E1" w14:textId="241EF5A0" w:rsidR="0067191F" w:rsidRPr="001C35C5" w:rsidRDefault="2AE9158E" w:rsidP="54CEA5AF">
            <w:r w:rsidRPr="001C35C5">
              <w:t>Lõige 3</w:t>
            </w:r>
          </w:p>
        </w:tc>
        <w:tc>
          <w:tcPr>
            <w:tcW w:w="2385" w:type="dxa"/>
          </w:tcPr>
          <w:p w14:paraId="45F54C47" w14:textId="5EB00F1A" w:rsidR="0067191F" w:rsidRDefault="00532091" w:rsidP="000410EE">
            <w:r>
              <w:t>j</w:t>
            </w:r>
            <w:r w:rsidR="0067191F">
              <w:t xml:space="preserve">ah </w:t>
            </w:r>
          </w:p>
        </w:tc>
        <w:tc>
          <w:tcPr>
            <w:tcW w:w="6431" w:type="dxa"/>
          </w:tcPr>
          <w:p w14:paraId="42DCB517" w14:textId="40555F97" w:rsidR="0067191F" w:rsidRPr="008757F4" w:rsidRDefault="0067191F" w:rsidP="67370AE0">
            <w:r w:rsidRPr="67370AE0">
              <w:t xml:space="preserve">KüTS § 4 lg </w:t>
            </w:r>
            <w:r w:rsidR="00335748">
              <w:t>6</w:t>
            </w:r>
          </w:p>
        </w:tc>
      </w:tr>
      <w:tr w:rsidR="0067191F" w14:paraId="3B000600" w14:textId="77777777" w:rsidTr="697F24E8">
        <w:tc>
          <w:tcPr>
            <w:tcW w:w="5123" w:type="dxa"/>
          </w:tcPr>
          <w:p w14:paraId="62463AC9" w14:textId="5D843D0A" w:rsidR="0067191F" w:rsidRPr="001C35C5" w:rsidRDefault="2AE9158E" w:rsidP="54CEA5AF">
            <w:r w:rsidRPr="001C35C5">
              <w:t>Lõige 4</w:t>
            </w:r>
          </w:p>
        </w:tc>
        <w:tc>
          <w:tcPr>
            <w:tcW w:w="2385" w:type="dxa"/>
          </w:tcPr>
          <w:p w14:paraId="3B4A283B" w14:textId="724E7B3F" w:rsidR="0067191F" w:rsidRDefault="00532091" w:rsidP="000410EE">
            <w:r>
              <w:t>j</w:t>
            </w:r>
            <w:r w:rsidR="0067191F">
              <w:t>ah</w:t>
            </w:r>
          </w:p>
        </w:tc>
        <w:tc>
          <w:tcPr>
            <w:tcW w:w="6431" w:type="dxa"/>
          </w:tcPr>
          <w:p w14:paraId="61EF78F4" w14:textId="0E7D82E5" w:rsidR="0067191F" w:rsidRDefault="0067191F" w:rsidP="67370AE0">
            <w:pPr>
              <w:rPr>
                <w:vertAlign w:val="superscript"/>
              </w:rPr>
            </w:pPr>
            <w:r w:rsidRPr="67370AE0">
              <w:t xml:space="preserve">KüTS § 4 lg </w:t>
            </w:r>
            <w:r w:rsidR="00C81EB0">
              <w:t>7</w:t>
            </w:r>
          </w:p>
        </w:tc>
      </w:tr>
      <w:tr w:rsidR="0067191F" w14:paraId="007A5904" w14:textId="77777777" w:rsidTr="697F24E8">
        <w:tc>
          <w:tcPr>
            <w:tcW w:w="5123" w:type="dxa"/>
          </w:tcPr>
          <w:p w14:paraId="40B32CF3" w14:textId="5F55C9CC" w:rsidR="0067191F" w:rsidRPr="001C35C5" w:rsidRDefault="2AE9158E" w:rsidP="54CEA5AF">
            <w:r w:rsidRPr="001C35C5">
              <w:t>Lõige 5</w:t>
            </w:r>
          </w:p>
        </w:tc>
        <w:tc>
          <w:tcPr>
            <w:tcW w:w="2385" w:type="dxa"/>
          </w:tcPr>
          <w:p w14:paraId="34D03986" w14:textId="14D7D216" w:rsidR="0067191F" w:rsidRDefault="00DD0447" w:rsidP="000410EE">
            <w:r>
              <w:t>v</w:t>
            </w:r>
            <w:r w:rsidR="0067191F">
              <w:t>alikuline - ei</w:t>
            </w:r>
          </w:p>
        </w:tc>
        <w:tc>
          <w:tcPr>
            <w:tcW w:w="6431" w:type="dxa"/>
          </w:tcPr>
          <w:p w14:paraId="239AB0B8" w14:textId="6D45DA42" w:rsidR="0067191F" w:rsidRPr="008757F4" w:rsidRDefault="0067191F" w:rsidP="67370AE0">
            <w:pPr>
              <w:rPr>
                <w:vertAlign w:val="superscript"/>
              </w:rPr>
            </w:pPr>
            <w:r w:rsidRPr="67370AE0">
              <w:t xml:space="preserve">ei reguleerita, kuid kaudselt on seotud KüTS § 4 lg </w:t>
            </w:r>
            <w:r w:rsidR="001C35C5">
              <w:t>9</w:t>
            </w:r>
          </w:p>
        </w:tc>
      </w:tr>
      <w:tr w:rsidR="0067191F" w:rsidRPr="002B3E20" w14:paraId="7522FA20" w14:textId="77777777" w:rsidTr="697F24E8">
        <w:tc>
          <w:tcPr>
            <w:tcW w:w="5123" w:type="dxa"/>
            <w:shd w:val="clear" w:color="auto" w:fill="70AD47" w:themeFill="accent6"/>
          </w:tcPr>
          <w:p w14:paraId="1D27DBAC" w14:textId="77777777" w:rsidR="0067191F" w:rsidRPr="002B3E20" w:rsidRDefault="0067191F" w:rsidP="000410EE">
            <w:pPr>
              <w:rPr>
                <w:b/>
                <w:bCs/>
              </w:rPr>
            </w:pPr>
            <w:r w:rsidRPr="002B3E20">
              <w:rPr>
                <w:b/>
                <w:bCs/>
              </w:rPr>
              <w:t>Artikkel 28</w:t>
            </w:r>
          </w:p>
          <w:p w14:paraId="4906F4F1" w14:textId="647D52A4" w:rsidR="0067191F" w:rsidRPr="002B3E20" w:rsidRDefault="0067191F" w:rsidP="000410EE">
            <w:pPr>
              <w:rPr>
                <w:b/>
                <w:bCs/>
              </w:rPr>
            </w:pPr>
            <w:r w:rsidRPr="002B3E20">
              <w:rPr>
                <w:b/>
                <w:bCs/>
              </w:rPr>
              <w:lastRenderedPageBreak/>
              <w:t>Domeeninimede registreerimisandmete andmebaas</w:t>
            </w:r>
          </w:p>
        </w:tc>
        <w:tc>
          <w:tcPr>
            <w:tcW w:w="2385" w:type="dxa"/>
            <w:shd w:val="clear" w:color="auto" w:fill="70AD47" w:themeFill="accent6"/>
          </w:tcPr>
          <w:p w14:paraId="2AEFAD60" w14:textId="77777777" w:rsidR="0067191F" w:rsidRPr="002B3E20" w:rsidRDefault="0067191F" w:rsidP="000410EE">
            <w:pPr>
              <w:rPr>
                <w:b/>
                <w:bCs/>
              </w:rPr>
            </w:pPr>
          </w:p>
        </w:tc>
        <w:tc>
          <w:tcPr>
            <w:tcW w:w="6431" w:type="dxa"/>
            <w:shd w:val="clear" w:color="auto" w:fill="70AD47" w:themeFill="accent6"/>
          </w:tcPr>
          <w:p w14:paraId="4AC14FE6" w14:textId="77777777" w:rsidR="0067191F" w:rsidRPr="002B3E20" w:rsidRDefault="0067191F" w:rsidP="000410EE">
            <w:pPr>
              <w:rPr>
                <w:b/>
                <w:bCs/>
              </w:rPr>
            </w:pPr>
          </w:p>
        </w:tc>
      </w:tr>
      <w:tr w:rsidR="0067191F" w14:paraId="07163723" w14:textId="77777777" w:rsidTr="697F24E8">
        <w:tc>
          <w:tcPr>
            <w:tcW w:w="5123" w:type="dxa"/>
          </w:tcPr>
          <w:p w14:paraId="2F1AE269" w14:textId="658108D7" w:rsidR="0067191F" w:rsidRDefault="2AE9158E" w:rsidP="54CEA5AF">
            <w:pPr>
              <w:rPr>
                <w:highlight w:val="green"/>
              </w:rPr>
            </w:pPr>
            <w:r w:rsidRPr="001C35C5">
              <w:t>Lõige 1</w:t>
            </w:r>
          </w:p>
        </w:tc>
        <w:tc>
          <w:tcPr>
            <w:tcW w:w="2385" w:type="dxa"/>
          </w:tcPr>
          <w:p w14:paraId="356CB1C8" w14:textId="19EE57D6" w:rsidR="0067191F" w:rsidRDefault="00DD0447" w:rsidP="000410EE">
            <w:r>
              <w:t>j</w:t>
            </w:r>
            <w:r w:rsidR="0067191F">
              <w:t xml:space="preserve">ah </w:t>
            </w:r>
          </w:p>
        </w:tc>
        <w:tc>
          <w:tcPr>
            <w:tcW w:w="6431" w:type="dxa"/>
          </w:tcPr>
          <w:p w14:paraId="18A4B051" w14:textId="1D5E5433" w:rsidR="0067191F" w:rsidRDefault="00DD0447" w:rsidP="5F88423D">
            <w:pPr>
              <w:rPr>
                <w:rFonts w:eastAsia="Times New Roman" w:cs="Times New Roman"/>
                <w:szCs w:val="24"/>
              </w:rPr>
            </w:pPr>
            <w:r>
              <w:rPr>
                <w:rFonts w:eastAsia="Times New Roman" w:cs="Times New Roman"/>
                <w:szCs w:val="24"/>
              </w:rPr>
              <w:t>S</w:t>
            </w:r>
            <w:r w:rsidR="0067191F" w:rsidRPr="5F88423D">
              <w:rPr>
                <w:rFonts w:eastAsia="Times New Roman" w:cs="Times New Roman"/>
                <w:szCs w:val="24"/>
              </w:rPr>
              <w:t>iinne artikkel on üle võetud Eesti Interneti SA nõukogu (</w:t>
            </w:r>
            <w:r w:rsidR="0067191F" w:rsidRPr="5F88423D">
              <w:rPr>
                <w:rFonts w:eastAsia="Times New Roman" w:cs="Times New Roman"/>
                <w:i/>
                <w:iCs/>
                <w:szCs w:val="24"/>
              </w:rPr>
              <w:t>kus on ka riigi esindajad</w:t>
            </w:r>
            <w:r w:rsidR="0067191F" w:rsidRPr="5F88423D">
              <w:rPr>
                <w:rFonts w:eastAsia="Times New Roman" w:cs="Times New Roman"/>
                <w:szCs w:val="24"/>
              </w:rPr>
              <w:t xml:space="preserve">) ja juhatuse poolt. Vt täpsemalt: Muudatused .ee domeenireeglites — Eesti Interneti SA </w:t>
            </w:r>
            <w:hyperlink r:id="rId10" w:history="1">
              <w:r w:rsidR="002073D1" w:rsidRPr="0036088D">
                <w:rPr>
                  <w:rStyle w:val="Hperlink"/>
                  <w:rFonts w:eastAsia="Times New Roman" w:cs="Times New Roman"/>
                  <w:szCs w:val="24"/>
                </w:rPr>
                <w:t>https://www.internet.ee/eis/uudiste-arhiiv/muudatused-ee-domeenireeglites</w:t>
              </w:r>
            </w:hyperlink>
            <w:r w:rsidR="002073D1">
              <w:rPr>
                <w:rFonts w:eastAsia="Times New Roman" w:cs="Times New Roman"/>
                <w:szCs w:val="24"/>
              </w:rPr>
              <w:t xml:space="preserve">. </w:t>
            </w:r>
            <w:r w:rsidR="0067191F" w:rsidRPr="5F88423D">
              <w:rPr>
                <w:rFonts w:eastAsia="Times New Roman" w:cs="Times New Roman"/>
                <w:szCs w:val="24"/>
              </w:rPr>
              <w:t>Sama teate lõpus on neli dokumenti:</w:t>
            </w:r>
          </w:p>
          <w:p w14:paraId="3A6EBC9B" w14:textId="134FA49E" w:rsidR="0067191F" w:rsidRDefault="0067191F" w:rsidP="5F88423D">
            <w:pPr>
              <w:pStyle w:val="Loendilik"/>
              <w:numPr>
                <w:ilvl w:val="0"/>
                <w:numId w:val="6"/>
              </w:numPr>
              <w:rPr>
                <w:rFonts w:eastAsia="Times New Roman" w:cs="Times New Roman"/>
                <w:i/>
                <w:iCs/>
                <w:szCs w:val="24"/>
              </w:rPr>
            </w:pPr>
            <w:r w:rsidRPr="5F88423D">
              <w:rPr>
                <w:rFonts w:eastAsia="Times New Roman" w:cs="Times New Roman"/>
                <w:szCs w:val="24"/>
              </w:rPr>
              <w:t>.ee domeenireeglid (jõustu</w:t>
            </w:r>
            <w:r w:rsidR="001C35C5">
              <w:rPr>
                <w:rFonts w:eastAsia="Times New Roman" w:cs="Times New Roman"/>
                <w:szCs w:val="24"/>
              </w:rPr>
              <w:t>s</w:t>
            </w:r>
            <w:r w:rsidRPr="5F88423D">
              <w:rPr>
                <w:rFonts w:eastAsia="Times New Roman" w:cs="Times New Roman"/>
                <w:szCs w:val="24"/>
              </w:rPr>
              <w:t xml:space="preserve"> 1.02.2025) - </w:t>
            </w:r>
            <w:r w:rsidRPr="5F88423D">
              <w:rPr>
                <w:rFonts w:eastAsia="Times New Roman" w:cs="Times New Roman"/>
                <w:i/>
                <w:iCs/>
                <w:szCs w:val="24"/>
              </w:rPr>
              <w:t xml:space="preserve">siinse NIS2 artikli kommentaaris viidatud kui </w:t>
            </w:r>
            <w:r w:rsidR="003B34AC">
              <w:rPr>
                <w:rFonts w:eastAsia="Times New Roman" w:cs="Times New Roman"/>
                <w:i/>
                <w:iCs/>
                <w:szCs w:val="24"/>
              </w:rPr>
              <w:t>„</w:t>
            </w:r>
            <w:r w:rsidRPr="5F88423D">
              <w:rPr>
                <w:rFonts w:eastAsia="Times New Roman" w:cs="Times New Roman"/>
                <w:i/>
                <w:iCs/>
                <w:szCs w:val="24"/>
              </w:rPr>
              <w:t>domeenireeglid</w:t>
            </w:r>
            <w:r w:rsidR="003B34AC">
              <w:rPr>
                <w:rFonts w:eastAsia="Times New Roman" w:cs="Times New Roman"/>
                <w:i/>
                <w:iCs/>
                <w:szCs w:val="24"/>
              </w:rPr>
              <w:t>“</w:t>
            </w:r>
          </w:p>
          <w:p w14:paraId="7E50F0BE" w14:textId="1B1BA4C8" w:rsidR="0067191F" w:rsidRDefault="0067191F" w:rsidP="5F88423D">
            <w:pPr>
              <w:pStyle w:val="Loendilik"/>
              <w:numPr>
                <w:ilvl w:val="0"/>
                <w:numId w:val="6"/>
              </w:numPr>
              <w:rPr>
                <w:rFonts w:eastAsia="Times New Roman" w:cs="Times New Roman"/>
                <w:i/>
                <w:iCs/>
                <w:szCs w:val="24"/>
              </w:rPr>
            </w:pPr>
            <w:r w:rsidRPr="5F88423D">
              <w:rPr>
                <w:rFonts w:eastAsia="Times New Roman" w:cs="Times New Roman"/>
                <w:szCs w:val="24"/>
              </w:rPr>
              <w:t xml:space="preserve">.ee domeenireeglite muudatusettepanekud koos selgitustega - </w:t>
            </w:r>
            <w:r w:rsidRPr="5F88423D">
              <w:rPr>
                <w:rFonts w:eastAsia="Times New Roman" w:cs="Times New Roman"/>
                <w:i/>
                <w:iCs/>
                <w:szCs w:val="24"/>
              </w:rPr>
              <w:t xml:space="preserve">siinse NIS2 artikli kommentaaris viidatud kui </w:t>
            </w:r>
            <w:r w:rsidR="003B34AC">
              <w:rPr>
                <w:rFonts w:eastAsia="Times New Roman" w:cs="Times New Roman"/>
                <w:i/>
                <w:iCs/>
                <w:szCs w:val="24"/>
              </w:rPr>
              <w:t>„</w:t>
            </w:r>
            <w:r w:rsidRPr="5F88423D">
              <w:rPr>
                <w:rFonts w:eastAsia="Times New Roman" w:cs="Times New Roman"/>
                <w:i/>
                <w:iCs/>
                <w:szCs w:val="24"/>
              </w:rPr>
              <w:t>domeenireeglite selgitused</w:t>
            </w:r>
            <w:r w:rsidR="003B34AC">
              <w:rPr>
                <w:rFonts w:eastAsia="Times New Roman" w:cs="Times New Roman"/>
                <w:i/>
                <w:iCs/>
                <w:szCs w:val="24"/>
              </w:rPr>
              <w:t>“</w:t>
            </w:r>
          </w:p>
          <w:p w14:paraId="021103FC" w14:textId="56A2F56C" w:rsidR="0067191F" w:rsidRDefault="0067191F" w:rsidP="5F88423D">
            <w:pPr>
              <w:pStyle w:val="Loendilik"/>
              <w:numPr>
                <w:ilvl w:val="0"/>
                <w:numId w:val="6"/>
              </w:numPr>
              <w:rPr>
                <w:rFonts w:eastAsia="Times New Roman" w:cs="Times New Roman"/>
                <w:i/>
                <w:iCs/>
                <w:szCs w:val="24"/>
              </w:rPr>
            </w:pPr>
            <w:r w:rsidRPr="5F88423D">
              <w:rPr>
                <w:rFonts w:eastAsia="Times New Roman" w:cs="Times New Roman"/>
                <w:szCs w:val="24"/>
              </w:rPr>
              <w:t>EISi juhatuse poolt aktsepteeritud elektrooniliste isikutuvastusvahendite nimekiri (jõustu</w:t>
            </w:r>
            <w:r w:rsidR="005F772E">
              <w:rPr>
                <w:rFonts w:eastAsia="Times New Roman" w:cs="Times New Roman"/>
                <w:szCs w:val="24"/>
              </w:rPr>
              <w:t>s</w:t>
            </w:r>
            <w:r w:rsidRPr="5F88423D">
              <w:rPr>
                <w:rFonts w:eastAsia="Times New Roman" w:cs="Times New Roman"/>
                <w:szCs w:val="24"/>
              </w:rPr>
              <w:t xml:space="preserve"> 26.08.2024) - </w:t>
            </w:r>
            <w:r w:rsidRPr="5F88423D">
              <w:rPr>
                <w:rFonts w:eastAsia="Times New Roman" w:cs="Times New Roman"/>
                <w:i/>
                <w:iCs/>
                <w:szCs w:val="24"/>
              </w:rPr>
              <w:t xml:space="preserve">siinse NIS2 artikli kommentaaris viidatud kui </w:t>
            </w:r>
            <w:r w:rsidR="003B34AC">
              <w:rPr>
                <w:rFonts w:eastAsia="Times New Roman" w:cs="Times New Roman"/>
                <w:i/>
                <w:iCs/>
                <w:szCs w:val="24"/>
              </w:rPr>
              <w:t>„</w:t>
            </w:r>
            <w:r w:rsidRPr="5F88423D">
              <w:rPr>
                <w:rFonts w:eastAsia="Times New Roman" w:cs="Times New Roman"/>
                <w:i/>
                <w:iCs/>
                <w:szCs w:val="24"/>
              </w:rPr>
              <w:t>aktsepteeritud elektrooniliste isikutuvastusvahendite nimekiri</w:t>
            </w:r>
            <w:r w:rsidR="003B34AC">
              <w:rPr>
                <w:rFonts w:eastAsia="Times New Roman" w:cs="Times New Roman"/>
                <w:i/>
                <w:iCs/>
                <w:szCs w:val="24"/>
              </w:rPr>
              <w:t>“</w:t>
            </w:r>
          </w:p>
          <w:p w14:paraId="4407F615" w14:textId="647B096D" w:rsidR="0067191F" w:rsidRDefault="0067191F" w:rsidP="5F88423D">
            <w:pPr>
              <w:pStyle w:val="Loendilik"/>
              <w:numPr>
                <w:ilvl w:val="0"/>
                <w:numId w:val="6"/>
              </w:numPr>
              <w:rPr>
                <w:rFonts w:eastAsia="Times New Roman" w:cs="Times New Roman"/>
                <w:i/>
                <w:iCs/>
                <w:szCs w:val="24"/>
              </w:rPr>
            </w:pPr>
            <w:r w:rsidRPr="5F88423D">
              <w:rPr>
                <w:rFonts w:eastAsia="Times New Roman" w:cs="Times New Roman"/>
                <w:szCs w:val="24"/>
              </w:rPr>
              <w:t>Registrileping (jõustu</w:t>
            </w:r>
            <w:r w:rsidR="005F772E">
              <w:rPr>
                <w:rFonts w:eastAsia="Times New Roman" w:cs="Times New Roman"/>
                <w:szCs w:val="24"/>
              </w:rPr>
              <w:t>s</w:t>
            </w:r>
            <w:r w:rsidRPr="5F88423D">
              <w:rPr>
                <w:rFonts w:eastAsia="Times New Roman" w:cs="Times New Roman"/>
                <w:szCs w:val="24"/>
              </w:rPr>
              <w:t xml:space="preserve"> 1.02.2025) - </w:t>
            </w:r>
            <w:r w:rsidRPr="5F88423D">
              <w:rPr>
                <w:rFonts w:eastAsia="Times New Roman" w:cs="Times New Roman"/>
                <w:i/>
                <w:iCs/>
                <w:szCs w:val="24"/>
              </w:rPr>
              <w:t xml:space="preserve">siinse NIS2 artikli kommentaaris viidatud kui </w:t>
            </w:r>
            <w:r w:rsidR="003B34AC">
              <w:rPr>
                <w:rFonts w:eastAsia="Times New Roman" w:cs="Times New Roman"/>
                <w:i/>
                <w:iCs/>
                <w:szCs w:val="24"/>
              </w:rPr>
              <w:t>„</w:t>
            </w:r>
            <w:r w:rsidRPr="5F88423D">
              <w:rPr>
                <w:rFonts w:eastAsia="Times New Roman" w:cs="Times New Roman"/>
                <w:i/>
                <w:iCs/>
                <w:szCs w:val="24"/>
              </w:rPr>
              <w:t>registrileping</w:t>
            </w:r>
            <w:r w:rsidR="003B34AC">
              <w:rPr>
                <w:rFonts w:eastAsia="Times New Roman" w:cs="Times New Roman"/>
                <w:i/>
                <w:iCs/>
                <w:szCs w:val="24"/>
              </w:rPr>
              <w:t>“</w:t>
            </w:r>
          </w:p>
          <w:p w14:paraId="3D5D1CB0" w14:textId="2C651F0C" w:rsidR="0067191F" w:rsidRDefault="0067191F" w:rsidP="5F88423D">
            <w:pPr>
              <w:rPr>
                <w:rFonts w:eastAsia="Times New Roman" w:cs="Times New Roman"/>
                <w:szCs w:val="24"/>
              </w:rPr>
            </w:pPr>
          </w:p>
          <w:p w14:paraId="06623736" w14:textId="575ACF51" w:rsidR="0067191F" w:rsidRDefault="0067191F" w:rsidP="5F88423D">
            <w:pPr>
              <w:rPr>
                <w:rFonts w:eastAsia="Times New Roman" w:cs="Times New Roman"/>
                <w:szCs w:val="24"/>
              </w:rPr>
            </w:pPr>
            <w:r w:rsidRPr="5F88423D">
              <w:rPr>
                <w:rFonts w:eastAsia="Times New Roman" w:cs="Times New Roman"/>
                <w:szCs w:val="24"/>
              </w:rPr>
              <w:t>Konkreetsed viited üle võtmise kohta:</w:t>
            </w:r>
          </w:p>
          <w:p w14:paraId="595C90C9" w14:textId="7E7448FE" w:rsidR="0067191F" w:rsidRDefault="0067191F" w:rsidP="5F88423D">
            <w:pPr>
              <w:pStyle w:val="Loendilik"/>
              <w:numPr>
                <w:ilvl w:val="0"/>
                <w:numId w:val="2"/>
              </w:numPr>
              <w:rPr>
                <w:lang w:val="af-ZA"/>
              </w:rPr>
            </w:pPr>
            <w:r w:rsidRPr="5F88423D">
              <w:rPr>
                <w:rFonts w:eastAsia="Times New Roman" w:cs="Times New Roman"/>
                <w:szCs w:val="24"/>
              </w:rPr>
              <w:t xml:space="preserve">Domeenireeglite p 3.1.1, p 12.12. ning seotud domeenireeglite selgituste dokumendi punkt A.10 lk-del 14-15. </w:t>
            </w:r>
          </w:p>
          <w:p w14:paraId="022052B9" w14:textId="7189F797" w:rsidR="0067191F" w:rsidRDefault="0067191F" w:rsidP="5F88423D">
            <w:pPr>
              <w:pStyle w:val="Loendilik"/>
              <w:numPr>
                <w:ilvl w:val="0"/>
                <w:numId w:val="2"/>
              </w:numPr>
              <w:rPr>
                <w:lang w:val="af-ZA"/>
              </w:rPr>
            </w:pPr>
            <w:r w:rsidRPr="5F88423D">
              <w:t xml:space="preserve">Isikuandmete kaitse valdkonna nõuded on otsekohalduvad isikuandmete kaitse üldmäärusest ning seotud on ka domeenireeglite p 8 (isikuandmete töötlemine ja kaitse) koos selle alapunktidega, sh seotud on ka p 8.6. alusel Eesti Interneti SA juhatuse kehtestatud täiendavad selgitused ja juhised, mis avaldatakse SA veebilehel. </w:t>
            </w:r>
          </w:p>
          <w:p w14:paraId="6AB10C74" w14:textId="38387623" w:rsidR="0067191F" w:rsidRDefault="0067191F" w:rsidP="5F88423D">
            <w:pPr>
              <w:pStyle w:val="Loendilik"/>
              <w:numPr>
                <w:ilvl w:val="0"/>
                <w:numId w:val="2"/>
              </w:numPr>
              <w:rPr>
                <w:lang w:val="af-ZA"/>
              </w:rPr>
            </w:pPr>
            <w:r w:rsidRPr="5F88423D">
              <w:t xml:space="preserve">Teemaga on seotud ka registrilepingu p 5.1.5., p 11 koos alapunktidega (isikuandmete töötlemine) ning registrilepingu lisa 4 (juhis isikuandmete töötlemiseks). </w:t>
            </w:r>
          </w:p>
          <w:p w14:paraId="3572904A" w14:textId="26A54EAD" w:rsidR="0067191F" w:rsidRPr="0091033F" w:rsidRDefault="0067191F" w:rsidP="67370AE0"/>
        </w:tc>
      </w:tr>
      <w:tr w:rsidR="0067191F" w14:paraId="375982B8" w14:textId="77777777" w:rsidTr="697F24E8">
        <w:tc>
          <w:tcPr>
            <w:tcW w:w="5123" w:type="dxa"/>
          </w:tcPr>
          <w:p w14:paraId="6B0CD7C6" w14:textId="2942DD14" w:rsidR="0067191F" w:rsidRDefault="2AE9158E" w:rsidP="54CEA5AF">
            <w:pPr>
              <w:rPr>
                <w:highlight w:val="green"/>
              </w:rPr>
            </w:pPr>
            <w:r w:rsidRPr="007165BA">
              <w:t>Lõige 2</w:t>
            </w:r>
          </w:p>
        </w:tc>
        <w:tc>
          <w:tcPr>
            <w:tcW w:w="2385" w:type="dxa"/>
          </w:tcPr>
          <w:p w14:paraId="66BEAC02" w14:textId="6D051642" w:rsidR="0067191F" w:rsidRDefault="00DD0447" w:rsidP="000410EE">
            <w:r>
              <w:t>j</w:t>
            </w:r>
            <w:r w:rsidR="0067191F">
              <w:t xml:space="preserve">ah </w:t>
            </w:r>
          </w:p>
        </w:tc>
        <w:tc>
          <w:tcPr>
            <w:tcW w:w="6431" w:type="dxa"/>
          </w:tcPr>
          <w:p w14:paraId="2D1C4EAB" w14:textId="77777777" w:rsidR="00BB6669" w:rsidRDefault="00BB6669" w:rsidP="00BB6669">
            <w:pPr>
              <w:rPr>
                <w:rFonts w:eastAsia="Times New Roman" w:cs="Times New Roman"/>
                <w:szCs w:val="24"/>
              </w:rPr>
            </w:pPr>
            <w:r w:rsidRPr="5F88423D">
              <w:rPr>
                <w:rFonts w:eastAsia="Times New Roman" w:cs="Times New Roman"/>
                <w:szCs w:val="24"/>
              </w:rPr>
              <w:t>Konkreetsed viited üle võtmise kohta:</w:t>
            </w:r>
          </w:p>
          <w:p w14:paraId="569773BC" w14:textId="29E489CF" w:rsidR="0067191F" w:rsidRDefault="0067191F" w:rsidP="5F88423D">
            <w:pPr>
              <w:pStyle w:val="Loendilik"/>
              <w:numPr>
                <w:ilvl w:val="0"/>
                <w:numId w:val="3"/>
              </w:numPr>
            </w:pPr>
            <w:r w:rsidRPr="5F88423D">
              <w:t>Domeenireeglite p 3.1.1 (isikusamasust kontrollitakse); p 3.1.2. (domeeninimi registreeritakse registreerimistaotluse laekumise ajalises järjekorras; Eesti Interneti SA genereerib registreerimise kuupäeva automaatselt); p 3.4.1. (EIS WHOIS teenuse vahendusel avaldatakse domeeninime kohta mh ka selle registreerimise aeg); p 4.1 alapunktid (registreerija kohustused - üldnõuded); p 4</w:t>
            </w:r>
            <w:r w:rsidRPr="5F88423D">
              <w:rPr>
                <w:vertAlign w:val="superscript"/>
              </w:rPr>
              <w:t>1</w:t>
            </w:r>
            <w:r w:rsidRPr="5F88423D">
              <w:t xml:space="preserve"> (isiku tuvastamise ja isikusamasuse kontrollimise nõuded); p 12.3 (isikusamasuse esitamine ja esindusõiguse kontrollimiseks vajalike andmete ning dokumentide esitamine); seotud on ka p-id 12.4-12.11.  </w:t>
            </w:r>
          </w:p>
          <w:p w14:paraId="0D4F5416" w14:textId="40B4B06F" w:rsidR="0067191F" w:rsidRDefault="0067191F" w:rsidP="5F88423D">
            <w:pPr>
              <w:pStyle w:val="Loendilik"/>
              <w:numPr>
                <w:ilvl w:val="0"/>
                <w:numId w:val="3"/>
              </w:numPr>
            </w:pPr>
            <w:r w:rsidRPr="5F88423D">
              <w:t xml:space="preserve">Aktsepteeritud elektrooniliste isikutuvastusvahendite nimekiri.   </w:t>
            </w:r>
          </w:p>
        </w:tc>
      </w:tr>
      <w:tr w:rsidR="0067191F" w14:paraId="6C285C47" w14:textId="77777777" w:rsidTr="697F24E8">
        <w:tc>
          <w:tcPr>
            <w:tcW w:w="5123" w:type="dxa"/>
          </w:tcPr>
          <w:p w14:paraId="58C29FFE" w14:textId="1CADF69E" w:rsidR="0067191F" w:rsidRDefault="632DC2E6" w:rsidP="54CEA5AF">
            <w:pPr>
              <w:rPr>
                <w:highlight w:val="green"/>
              </w:rPr>
            </w:pPr>
            <w:r w:rsidRPr="007165BA">
              <w:t>Lõige 3</w:t>
            </w:r>
          </w:p>
        </w:tc>
        <w:tc>
          <w:tcPr>
            <w:tcW w:w="2385" w:type="dxa"/>
          </w:tcPr>
          <w:p w14:paraId="3D80A8C4" w14:textId="721211F1" w:rsidR="0067191F" w:rsidRDefault="0007078F" w:rsidP="000410EE">
            <w:r>
              <w:t>j</w:t>
            </w:r>
            <w:r w:rsidR="0067191F">
              <w:t xml:space="preserve">ah </w:t>
            </w:r>
          </w:p>
        </w:tc>
        <w:tc>
          <w:tcPr>
            <w:tcW w:w="6431" w:type="dxa"/>
          </w:tcPr>
          <w:p w14:paraId="044F29D0" w14:textId="77777777" w:rsidR="00BB6669" w:rsidRDefault="00BB6669" w:rsidP="00BB6669">
            <w:pPr>
              <w:rPr>
                <w:rFonts w:eastAsia="Times New Roman" w:cs="Times New Roman"/>
                <w:szCs w:val="24"/>
              </w:rPr>
            </w:pPr>
            <w:r w:rsidRPr="5F88423D">
              <w:rPr>
                <w:rFonts w:eastAsia="Times New Roman" w:cs="Times New Roman"/>
                <w:szCs w:val="24"/>
              </w:rPr>
              <w:t>Konkreetsed viited üle võtmise kohta:</w:t>
            </w:r>
          </w:p>
          <w:p w14:paraId="1462013F" w14:textId="0A5F1C7C" w:rsidR="0067191F" w:rsidRDefault="0067191F" w:rsidP="5F88423D">
            <w:r w:rsidRPr="5F88423D">
              <w:rPr>
                <w:u w:val="single"/>
              </w:rPr>
              <w:t>Lause 1</w:t>
            </w:r>
            <w:r w:rsidRPr="5F88423D">
              <w:t xml:space="preserve"> – </w:t>
            </w:r>
          </w:p>
          <w:p w14:paraId="0711047B" w14:textId="6CDFFBAD" w:rsidR="0067191F" w:rsidRDefault="0067191F" w:rsidP="5F88423D">
            <w:pPr>
              <w:pStyle w:val="Loendilik"/>
              <w:numPr>
                <w:ilvl w:val="0"/>
                <w:numId w:val="5"/>
              </w:numPr>
            </w:pPr>
            <w:r w:rsidRPr="5F88423D">
              <w:t xml:space="preserve">Domeenireeglite p 3.1. alapunktid (domeeninimede registreerimine – taotlemise tingimused); p 3.4. koos alapunktidega (EIS tegevus domeeninime registreerimisel); p 5.1. (domeeninimede registreerimise teenuse puhul loetakse domeenireeglid teenuse lepingu lahutamatuks osaks), p 5.3.3. (kontaktandmete uuendamine), p 5.3.5. koos alapunktidega (registreeringu kustutamine), p 6 koos alapunktidega (domeeninime mitteregistreerimine, peatamine ja kustutamine), p 7 koos alapunktidega (registrilepingu lõppemise tagajärjed), p 9.2. (domeenireeglite kehtestamine ja muutmine), p 12 koos alapunktidega (lõppsätted); </w:t>
            </w:r>
          </w:p>
          <w:p w14:paraId="74A66B55" w14:textId="09F60F60" w:rsidR="0067191F" w:rsidRDefault="0067191F" w:rsidP="5F88423D">
            <w:pPr>
              <w:pStyle w:val="Loendilik"/>
              <w:numPr>
                <w:ilvl w:val="0"/>
                <w:numId w:val="4"/>
              </w:numPr>
            </w:pPr>
            <w:r w:rsidRPr="5F88423D">
              <w:t xml:space="preserve">Registrileping tervikuna, kuid ennekõike selle p 7. koos alapunktidega (registreerimisteenuste osutamine), p 8 koos alapunktidega (registreerija andmed), p 9 koos alapunktidega (domeenireeglid), p 10 koos alapunktidega (dokumenteerimine), p 13.6.; </w:t>
            </w:r>
            <w:r w:rsidRPr="5F88423D">
              <w:rPr>
                <w:rFonts w:eastAsia="Times New Roman" w:cs="Times New Roman"/>
                <w:szCs w:val="24"/>
              </w:rPr>
              <w:t>domeenireeglite selgituste dokumendi punkt C1 lk-l 19.</w:t>
            </w:r>
          </w:p>
          <w:p w14:paraId="762ABC2C" w14:textId="4CD7E6E5" w:rsidR="0067191F" w:rsidRDefault="0067191F" w:rsidP="5F88423D">
            <w:pPr>
              <w:pStyle w:val="Loendilik"/>
              <w:numPr>
                <w:ilvl w:val="0"/>
                <w:numId w:val="4"/>
              </w:numPr>
            </w:pPr>
            <w:r w:rsidRPr="5F88423D">
              <w:t>Kaudselt on seotud domeenireeglite p-d 3.2.2.-3.2.5., p 4.1. koos alapunktidega (registreerija üldkohustused - üldnõuded), p 4</w:t>
            </w:r>
            <w:r w:rsidRPr="5F88423D">
              <w:rPr>
                <w:vertAlign w:val="superscript"/>
              </w:rPr>
              <w:t>1</w:t>
            </w:r>
            <w:r w:rsidRPr="5F88423D">
              <w:t xml:space="preserve"> koos alapunktidega (isiku tuvastamise ja isikusamasuse kontrollimise nõuded), p 5.3.6. </w:t>
            </w:r>
            <w:r w:rsidRPr="5F88423D">
              <w:lastRenderedPageBreak/>
              <w:t xml:space="preserve">(domeeninime üleandmine); registrilepingu p 17 koos alapunktidega (sanktsioonid). </w:t>
            </w:r>
          </w:p>
          <w:p w14:paraId="329A4935" w14:textId="259F97F5" w:rsidR="0067191F" w:rsidRDefault="0067191F" w:rsidP="5F88423D">
            <w:pPr>
              <w:rPr>
                <w:rFonts w:eastAsia="Times New Roman" w:cs="Times New Roman"/>
                <w:szCs w:val="24"/>
              </w:rPr>
            </w:pPr>
            <w:r w:rsidRPr="5F88423D">
              <w:rPr>
                <w:u w:val="single"/>
              </w:rPr>
              <w:t>Lause 2</w:t>
            </w:r>
            <w:r w:rsidRPr="5F88423D">
              <w:t xml:space="preserve"> - d</w:t>
            </w:r>
            <w:r w:rsidRPr="5F88423D">
              <w:rPr>
                <w:rFonts w:eastAsia="Times New Roman" w:cs="Times New Roman"/>
                <w:szCs w:val="24"/>
              </w:rPr>
              <w:t xml:space="preserve">omeenireeglite p 12.12. ning seotud domeenireeglite selgituste dokumendi punkt A10 lk-del 14-15; registrilepingu p 9.2. ja kaudsel ka p 19 (tingimuste muutmine). </w:t>
            </w:r>
          </w:p>
          <w:p w14:paraId="05B782FA" w14:textId="1620CC91" w:rsidR="0067191F" w:rsidRDefault="0067191F" w:rsidP="5F88423D">
            <w:pPr>
              <w:rPr>
                <w:rFonts w:eastAsia="Times New Roman" w:cs="Times New Roman"/>
                <w:szCs w:val="24"/>
              </w:rPr>
            </w:pPr>
            <w:r w:rsidRPr="5F88423D">
              <w:rPr>
                <w:rFonts w:eastAsia="Times New Roman" w:cs="Times New Roman"/>
                <w:szCs w:val="24"/>
              </w:rPr>
              <w:t xml:space="preserve">Domeenireeglid on leitavad </w:t>
            </w:r>
            <w:hyperlink r:id="rId11">
              <w:r w:rsidRPr="5F88423D">
                <w:rPr>
                  <w:rStyle w:val="Hperlink"/>
                  <w:rFonts w:eastAsia="Times New Roman" w:cs="Times New Roman"/>
                  <w:szCs w:val="24"/>
                </w:rPr>
                <w:t>https://www.internet.ee/domeenid/ee-domeenireeglid</w:t>
              </w:r>
            </w:hyperlink>
            <w:r w:rsidRPr="5F88423D">
              <w:rPr>
                <w:rFonts w:eastAsia="Times New Roman" w:cs="Times New Roman"/>
                <w:szCs w:val="24"/>
              </w:rPr>
              <w:t xml:space="preserve">  (sh lõpus on ka 1.02.2025 jõustu</w:t>
            </w:r>
            <w:r w:rsidR="007165BA">
              <w:rPr>
                <w:rFonts w:eastAsia="Times New Roman" w:cs="Times New Roman"/>
                <w:szCs w:val="24"/>
              </w:rPr>
              <w:t>nud</w:t>
            </w:r>
            <w:r w:rsidRPr="5F88423D">
              <w:rPr>
                <w:rFonts w:eastAsia="Times New Roman" w:cs="Times New Roman"/>
                <w:szCs w:val="24"/>
              </w:rPr>
              <w:t xml:space="preserve"> domeenireeglid) ning selgitused, kuidas saada .ee akrediteeritud registripidajaks on leitavad </w:t>
            </w:r>
            <w:hyperlink r:id="rId12">
              <w:r w:rsidRPr="5F88423D">
                <w:rPr>
                  <w:rStyle w:val="Hperlink"/>
                  <w:rFonts w:eastAsia="Times New Roman" w:cs="Times New Roman"/>
                  <w:szCs w:val="24"/>
                </w:rPr>
                <w:t>https://www.internet.ee/registripidaja/kuidas-saada-ee-akrediteeritud-registripidajaks</w:t>
              </w:r>
            </w:hyperlink>
            <w:r w:rsidRPr="5F88423D">
              <w:rPr>
                <w:rFonts w:eastAsia="Times New Roman" w:cs="Times New Roman"/>
                <w:szCs w:val="24"/>
              </w:rPr>
              <w:t>.</w:t>
            </w:r>
          </w:p>
        </w:tc>
      </w:tr>
      <w:tr w:rsidR="0067191F" w14:paraId="7C9DBB35" w14:textId="77777777" w:rsidTr="697F24E8">
        <w:tc>
          <w:tcPr>
            <w:tcW w:w="5123" w:type="dxa"/>
          </w:tcPr>
          <w:p w14:paraId="7DCDB4A9" w14:textId="195D464C" w:rsidR="0067191F" w:rsidRPr="00C758F7" w:rsidRDefault="6CEC1045" w:rsidP="54CEA5AF">
            <w:r w:rsidRPr="00C758F7">
              <w:lastRenderedPageBreak/>
              <w:t>Lõige 4</w:t>
            </w:r>
          </w:p>
        </w:tc>
        <w:tc>
          <w:tcPr>
            <w:tcW w:w="2385" w:type="dxa"/>
          </w:tcPr>
          <w:p w14:paraId="5798B5CC" w14:textId="531C4A0B" w:rsidR="0067191F" w:rsidRDefault="0007078F" w:rsidP="000410EE">
            <w:r>
              <w:t>j</w:t>
            </w:r>
            <w:r w:rsidR="0067191F">
              <w:t>ah</w:t>
            </w:r>
          </w:p>
        </w:tc>
        <w:tc>
          <w:tcPr>
            <w:tcW w:w="6431" w:type="dxa"/>
          </w:tcPr>
          <w:p w14:paraId="11B8E108" w14:textId="29FCFBDB" w:rsidR="0067191F" w:rsidRPr="0091033F" w:rsidRDefault="0067191F" w:rsidP="0007078F">
            <w:pPr>
              <w:rPr>
                <w:i/>
                <w:iCs/>
                <w:highlight w:val="yellow"/>
              </w:rPr>
            </w:pPr>
            <w:r w:rsidRPr="5F88423D">
              <w:t xml:space="preserve">domeenireeglite p 3.4. koos alapunktidega (EIS WHOIS päringuga avaldatavad andmed) ning p 8 koos alapunktidega (isikuandmete töötlemine ja kaitse). </w:t>
            </w:r>
          </w:p>
        </w:tc>
      </w:tr>
      <w:tr w:rsidR="0067191F" w14:paraId="45FDB128" w14:textId="77777777" w:rsidTr="697F24E8">
        <w:tc>
          <w:tcPr>
            <w:tcW w:w="5123" w:type="dxa"/>
          </w:tcPr>
          <w:p w14:paraId="01126EA9" w14:textId="7FA8EDE7" w:rsidR="0067191F" w:rsidRPr="00C758F7" w:rsidRDefault="6CEC1045" w:rsidP="54CEA5AF">
            <w:r w:rsidRPr="00C758F7">
              <w:t>Lõige 5</w:t>
            </w:r>
          </w:p>
        </w:tc>
        <w:tc>
          <w:tcPr>
            <w:tcW w:w="2385" w:type="dxa"/>
          </w:tcPr>
          <w:p w14:paraId="3B2BF920" w14:textId="72A42392" w:rsidR="0067191F" w:rsidRDefault="0007078F" w:rsidP="000410EE">
            <w:r>
              <w:t>j</w:t>
            </w:r>
            <w:r w:rsidR="0067191F">
              <w:t>ah</w:t>
            </w:r>
          </w:p>
        </w:tc>
        <w:tc>
          <w:tcPr>
            <w:tcW w:w="6431" w:type="dxa"/>
          </w:tcPr>
          <w:p w14:paraId="4B7CFA16" w14:textId="77777777" w:rsidR="0007078F" w:rsidRDefault="0007078F" w:rsidP="0007078F">
            <w:pPr>
              <w:rPr>
                <w:rFonts w:eastAsia="Times New Roman" w:cs="Times New Roman"/>
                <w:szCs w:val="24"/>
              </w:rPr>
            </w:pPr>
            <w:r w:rsidRPr="5F88423D">
              <w:rPr>
                <w:rFonts w:eastAsia="Times New Roman" w:cs="Times New Roman"/>
                <w:szCs w:val="24"/>
              </w:rPr>
              <w:t>Konkreetsed viited üle võtmise kohta:</w:t>
            </w:r>
          </w:p>
          <w:p w14:paraId="748B58BD" w14:textId="7EB89402" w:rsidR="0067191F" w:rsidRDefault="0067191F" w:rsidP="5F88423D">
            <w:r w:rsidRPr="5F88423D">
              <w:rPr>
                <w:u w:val="single"/>
              </w:rPr>
              <w:t>Laused 1 ja 2</w:t>
            </w:r>
            <w:r w:rsidRPr="5F88423D">
              <w:t xml:space="preserve"> - </w:t>
            </w:r>
          </w:p>
          <w:p w14:paraId="642EEB0F" w14:textId="24DFC386" w:rsidR="0067191F" w:rsidRDefault="0067191F" w:rsidP="5F88423D">
            <w:pPr>
              <w:pStyle w:val="Loendilik"/>
              <w:numPr>
                <w:ilvl w:val="0"/>
                <w:numId w:val="1"/>
              </w:numPr>
            </w:pPr>
            <w:r w:rsidRPr="5F88423D">
              <w:t xml:space="preserve">Domeenireeglite p 3.4. koos alapunktidega (EIS WHOIS päringuga avaldatavad andmed) ning p 8 koos alapunktidega (isikuandmete töötlemine ja kaitse; ennekõike p-d 8.4. ja 8.6.). </w:t>
            </w:r>
          </w:p>
          <w:p w14:paraId="34488278" w14:textId="38C0C525" w:rsidR="0067191F" w:rsidRDefault="0067191F" w:rsidP="5F88423D">
            <w:pPr>
              <w:pStyle w:val="Loendilik"/>
              <w:numPr>
                <w:ilvl w:val="0"/>
                <w:numId w:val="1"/>
              </w:numPr>
            </w:pPr>
            <w:r w:rsidRPr="5F88423D">
              <w:t xml:space="preserve">Registrilepingu p 11 koos alapunktidega (isikuandmete töötlemine, ennekõike p 11.5) ning registrilepingu lisa 4 (isikuandmete töötlemise nõuded). </w:t>
            </w:r>
          </w:p>
          <w:p w14:paraId="0AD35B4B" w14:textId="7AA54226" w:rsidR="0067191F" w:rsidRDefault="0067191F" w:rsidP="5F88423D">
            <w:pPr>
              <w:pStyle w:val="Loendilik"/>
              <w:numPr>
                <w:ilvl w:val="0"/>
                <w:numId w:val="1"/>
              </w:numPr>
            </w:pPr>
            <w:r w:rsidRPr="5F88423D">
              <w:t>D</w:t>
            </w:r>
            <w:r w:rsidRPr="5F88423D">
              <w:rPr>
                <w:rFonts w:eastAsia="Times New Roman" w:cs="Times New Roman"/>
                <w:szCs w:val="24"/>
              </w:rPr>
              <w:t>omeenireeglite selgituste dokumendi punkt A1 lk-del 4-5, seotud p-d A8 ja A9 lk-del 13-14 ning ka p C3 lk-del 20-21.</w:t>
            </w:r>
          </w:p>
          <w:p w14:paraId="3206B294" w14:textId="4330BDFA" w:rsidR="0067191F" w:rsidRDefault="0067191F" w:rsidP="5F88423D">
            <w:pPr>
              <w:rPr>
                <w:rFonts w:eastAsia="Times New Roman" w:cs="Times New Roman"/>
                <w:szCs w:val="24"/>
              </w:rPr>
            </w:pPr>
            <w:r w:rsidRPr="5F88423D">
              <w:rPr>
                <w:u w:val="single"/>
              </w:rPr>
              <w:t>Lause 3</w:t>
            </w:r>
            <w:r w:rsidRPr="5F88423D">
              <w:t xml:space="preserve"> - d</w:t>
            </w:r>
            <w:r w:rsidRPr="5F88423D">
              <w:rPr>
                <w:rFonts w:eastAsia="Times New Roman" w:cs="Times New Roman"/>
                <w:szCs w:val="24"/>
              </w:rPr>
              <w:t>omeenireeglite p 12.12. Registrilepingu p 11.5. Seotud on domeenireeglite selgituste dokumendi punkt A10 lk-del 14-15 ning punkt C3 lk-del 20-21.</w:t>
            </w:r>
          </w:p>
        </w:tc>
      </w:tr>
      <w:tr w:rsidR="0067191F" w14:paraId="6687C63A" w14:textId="77777777" w:rsidTr="697F24E8">
        <w:tc>
          <w:tcPr>
            <w:tcW w:w="5123" w:type="dxa"/>
          </w:tcPr>
          <w:p w14:paraId="1E68AF56" w14:textId="5173212D" w:rsidR="0067191F" w:rsidRPr="00C758F7" w:rsidRDefault="39EE7A49" w:rsidP="54CEA5AF">
            <w:r w:rsidRPr="00C758F7">
              <w:t>Lõige 6</w:t>
            </w:r>
          </w:p>
        </w:tc>
        <w:tc>
          <w:tcPr>
            <w:tcW w:w="2385" w:type="dxa"/>
          </w:tcPr>
          <w:p w14:paraId="311B3E8D" w14:textId="58266667" w:rsidR="0067191F" w:rsidRDefault="00193868" w:rsidP="000410EE">
            <w:r>
              <w:t>j</w:t>
            </w:r>
            <w:r w:rsidR="0067191F">
              <w:t xml:space="preserve">ah </w:t>
            </w:r>
          </w:p>
        </w:tc>
        <w:tc>
          <w:tcPr>
            <w:tcW w:w="6431" w:type="dxa"/>
          </w:tcPr>
          <w:p w14:paraId="2AF7265F" w14:textId="2FFBDD43" w:rsidR="0067191F" w:rsidRDefault="0067191F" w:rsidP="00193868">
            <w:pPr>
              <w:rPr>
                <w:i/>
                <w:iCs/>
                <w:highlight w:val="yellow"/>
              </w:rPr>
            </w:pPr>
            <w:r w:rsidRPr="5F88423D">
              <w:t>domeenireeglite p 4.1.2; registrilepingu p 1 (määratleb pooled) ja p-d 2.6.-2.8 (lepingu põhiprintsiibid) kui ka p-d 13 ja 14 koos alapunktidega; d</w:t>
            </w:r>
            <w:r w:rsidRPr="5F88423D">
              <w:rPr>
                <w:rFonts w:eastAsia="Times New Roman" w:cs="Times New Roman"/>
                <w:szCs w:val="24"/>
              </w:rPr>
              <w:t>omeenireeglite selgituste dokumendi</w:t>
            </w:r>
            <w:r w:rsidRPr="5F88423D">
              <w:t xml:space="preserve"> p A3 lk-del 7-8.</w:t>
            </w:r>
          </w:p>
        </w:tc>
      </w:tr>
      <w:tr w:rsidR="0067191F" w:rsidRPr="00872211" w14:paraId="141370B1" w14:textId="77777777" w:rsidTr="697F24E8">
        <w:tc>
          <w:tcPr>
            <w:tcW w:w="5123" w:type="dxa"/>
            <w:shd w:val="clear" w:color="auto" w:fill="70AD47" w:themeFill="accent6"/>
          </w:tcPr>
          <w:p w14:paraId="0E905CBC" w14:textId="77777777" w:rsidR="0067191F" w:rsidRPr="00872211" w:rsidRDefault="0067191F" w:rsidP="000410EE">
            <w:pPr>
              <w:rPr>
                <w:b/>
                <w:bCs/>
              </w:rPr>
            </w:pPr>
            <w:r w:rsidRPr="00872211">
              <w:rPr>
                <w:b/>
                <w:bCs/>
              </w:rPr>
              <w:t>Artikkel 29</w:t>
            </w:r>
          </w:p>
          <w:p w14:paraId="73246202" w14:textId="3475592B" w:rsidR="0067191F" w:rsidRPr="00872211" w:rsidRDefault="0067191F" w:rsidP="000410EE">
            <w:pPr>
              <w:rPr>
                <w:b/>
                <w:bCs/>
              </w:rPr>
            </w:pPr>
            <w:r w:rsidRPr="00872211">
              <w:rPr>
                <w:b/>
                <w:bCs/>
              </w:rPr>
              <w:t>Küberturvalisuse alase teabevahetuse kokkulepped</w:t>
            </w:r>
          </w:p>
        </w:tc>
        <w:tc>
          <w:tcPr>
            <w:tcW w:w="2385" w:type="dxa"/>
            <w:shd w:val="clear" w:color="auto" w:fill="70AD47" w:themeFill="accent6"/>
          </w:tcPr>
          <w:p w14:paraId="55D0D1B9" w14:textId="77777777" w:rsidR="0067191F" w:rsidRPr="00872211" w:rsidRDefault="0067191F" w:rsidP="000410EE">
            <w:pPr>
              <w:rPr>
                <w:b/>
                <w:bCs/>
              </w:rPr>
            </w:pPr>
          </w:p>
        </w:tc>
        <w:tc>
          <w:tcPr>
            <w:tcW w:w="6431" w:type="dxa"/>
            <w:shd w:val="clear" w:color="auto" w:fill="70AD47" w:themeFill="accent6"/>
          </w:tcPr>
          <w:p w14:paraId="0DBC83A8" w14:textId="77777777" w:rsidR="0067191F" w:rsidRPr="00872211" w:rsidRDefault="0067191F" w:rsidP="000410EE">
            <w:pPr>
              <w:rPr>
                <w:b/>
                <w:bCs/>
              </w:rPr>
            </w:pPr>
          </w:p>
        </w:tc>
      </w:tr>
      <w:tr w:rsidR="0067191F" w14:paraId="6923F145" w14:textId="77777777" w:rsidTr="697F24E8">
        <w:tc>
          <w:tcPr>
            <w:tcW w:w="5123" w:type="dxa"/>
          </w:tcPr>
          <w:p w14:paraId="48D6F3AB" w14:textId="24FAC787" w:rsidR="0067191F" w:rsidRPr="003420A0" w:rsidRDefault="39EE7A49" w:rsidP="54CEA5AF">
            <w:pPr>
              <w:rPr>
                <w:highlight w:val="green"/>
              </w:rPr>
            </w:pPr>
            <w:r w:rsidRPr="000F3CBF">
              <w:t>Lõige 1</w:t>
            </w:r>
          </w:p>
        </w:tc>
        <w:tc>
          <w:tcPr>
            <w:tcW w:w="2385" w:type="dxa"/>
          </w:tcPr>
          <w:p w14:paraId="794EB7E4" w14:textId="45BC921D" w:rsidR="0067191F" w:rsidRDefault="00193868" w:rsidP="00193868">
            <w:pPr>
              <w:rPr>
                <w:highlight w:val="green"/>
              </w:rPr>
            </w:pPr>
            <w:r>
              <w:t>j</w:t>
            </w:r>
            <w:r w:rsidR="0067191F">
              <w:t>ah</w:t>
            </w:r>
          </w:p>
        </w:tc>
        <w:tc>
          <w:tcPr>
            <w:tcW w:w="6431" w:type="dxa"/>
          </w:tcPr>
          <w:p w14:paraId="4F436FC6" w14:textId="344D60B9" w:rsidR="0067191F" w:rsidRPr="0091033F" w:rsidRDefault="0067191F" w:rsidP="00193868">
            <w:r w:rsidRPr="67370AE0">
              <w:t>KüTS § 17</w:t>
            </w:r>
            <w:r w:rsidRPr="67370AE0">
              <w:rPr>
                <w:vertAlign w:val="superscript"/>
              </w:rPr>
              <w:t>5</w:t>
            </w:r>
            <w:r w:rsidRPr="67370AE0">
              <w:t xml:space="preserve"> lg 1</w:t>
            </w:r>
          </w:p>
        </w:tc>
      </w:tr>
      <w:tr w:rsidR="0067191F" w14:paraId="5DBE1AB7" w14:textId="77777777" w:rsidTr="697F24E8">
        <w:tc>
          <w:tcPr>
            <w:tcW w:w="5123" w:type="dxa"/>
          </w:tcPr>
          <w:p w14:paraId="22EBC4F3" w14:textId="6F9676BE" w:rsidR="0067191F" w:rsidRPr="003420A0" w:rsidRDefault="39EE7A49" w:rsidP="54CEA5AF">
            <w:pPr>
              <w:rPr>
                <w:highlight w:val="green"/>
              </w:rPr>
            </w:pPr>
            <w:r w:rsidRPr="0030229B">
              <w:t>Lõige 2</w:t>
            </w:r>
          </w:p>
        </w:tc>
        <w:tc>
          <w:tcPr>
            <w:tcW w:w="2385" w:type="dxa"/>
          </w:tcPr>
          <w:p w14:paraId="49EF72CC" w14:textId="51BD97A2" w:rsidR="0067191F" w:rsidRDefault="0067191F" w:rsidP="67370AE0">
            <w:r>
              <w:t>jah</w:t>
            </w:r>
          </w:p>
        </w:tc>
        <w:tc>
          <w:tcPr>
            <w:tcW w:w="6431" w:type="dxa"/>
          </w:tcPr>
          <w:p w14:paraId="624DCCFE" w14:textId="2A9BCB95" w:rsidR="0067191F" w:rsidRPr="002C40FA" w:rsidRDefault="0067191F" w:rsidP="00193868">
            <w:pPr>
              <w:rPr>
                <w:i/>
                <w:iCs/>
              </w:rPr>
            </w:pPr>
            <w:r w:rsidRPr="5F88423D">
              <w:t>KüTS § 17</w:t>
            </w:r>
            <w:r w:rsidRPr="5F88423D">
              <w:rPr>
                <w:vertAlign w:val="superscript"/>
              </w:rPr>
              <w:t>5</w:t>
            </w:r>
            <w:r w:rsidRPr="5F88423D">
              <w:t xml:space="preserve"> lg 1, 2 ja 3</w:t>
            </w:r>
          </w:p>
        </w:tc>
      </w:tr>
      <w:tr w:rsidR="0067191F" w14:paraId="03C062A4" w14:textId="77777777" w:rsidTr="697F24E8">
        <w:tc>
          <w:tcPr>
            <w:tcW w:w="5123" w:type="dxa"/>
          </w:tcPr>
          <w:p w14:paraId="6113D4A4" w14:textId="47AACD91" w:rsidR="0067191F" w:rsidRPr="003420A0" w:rsidRDefault="39EE7A49" w:rsidP="54CEA5AF">
            <w:pPr>
              <w:rPr>
                <w:highlight w:val="green"/>
              </w:rPr>
            </w:pPr>
            <w:r w:rsidRPr="00BA1ACE">
              <w:t>Lõige 3</w:t>
            </w:r>
          </w:p>
        </w:tc>
        <w:tc>
          <w:tcPr>
            <w:tcW w:w="2385" w:type="dxa"/>
          </w:tcPr>
          <w:p w14:paraId="50D18293" w14:textId="58FE2726" w:rsidR="0067191F" w:rsidRDefault="00193868" w:rsidP="67370AE0">
            <w:r>
              <w:t>j</w:t>
            </w:r>
            <w:r w:rsidR="0067191F">
              <w:t>ah</w:t>
            </w:r>
          </w:p>
        </w:tc>
        <w:tc>
          <w:tcPr>
            <w:tcW w:w="6431" w:type="dxa"/>
          </w:tcPr>
          <w:p w14:paraId="70941D7E" w14:textId="0C208614" w:rsidR="0067191F" w:rsidRDefault="0067191F" w:rsidP="5F88423D">
            <w:r w:rsidRPr="5F88423D">
              <w:t>Lause 1 – puudub vajadus üle võtmiseks</w:t>
            </w:r>
          </w:p>
          <w:p w14:paraId="2FC71D96" w14:textId="56E2B4F1" w:rsidR="0067191F" w:rsidRDefault="0067191F" w:rsidP="5F88423D">
            <w:pPr>
              <w:rPr>
                <w:vertAlign w:val="superscript"/>
              </w:rPr>
            </w:pPr>
            <w:r w:rsidRPr="5F88423D">
              <w:t>Lause 2 - KüTS § 17</w:t>
            </w:r>
            <w:r w:rsidRPr="5F88423D">
              <w:rPr>
                <w:vertAlign w:val="superscript"/>
              </w:rPr>
              <w:t>5</w:t>
            </w:r>
            <w:r w:rsidRPr="5F88423D">
              <w:t xml:space="preserve"> lg 3</w:t>
            </w:r>
          </w:p>
          <w:p w14:paraId="4C061065" w14:textId="77777777" w:rsidR="0067191F" w:rsidRDefault="0067191F" w:rsidP="00193868">
            <w:r w:rsidRPr="5F88423D">
              <w:t>Lause 3 - KüTS § 17</w:t>
            </w:r>
            <w:r w:rsidRPr="5F88423D">
              <w:rPr>
                <w:vertAlign w:val="superscript"/>
              </w:rPr>
              <w:t>5</w:t>
            </w:r>
            <w:r w:rsidRPr="5F88423D">
              <w:t xml:space="preserve"> lg 4</w:t>
            </w:r>
          </w:p>
          <w:p w14:paraId="38B49B8E" w14:textId="73E7775E" w:rsidR="00B14E43" w:rsidRDefault="00B14E43" w:rsidP="00193868">
            <w:pPr>
              <w:rPr>
                <w:i/>
                <w:iCs/>
              </w:rPr>
            </w:pPr>
            <w:r>
              <w:t>Lause 4 – puudub vajadus üle võtmiseks, kuid seotud on KüTS § 5 lg 1 ja 2 ning mainitud lg 2 alusel vastu võetud ministri määrus</w:t>
            </w:r>
          </w:p>
        </w:tc>
      </w:tr>
      <w:tr w:rsidR="0067191F" w14:paraId="43A6BF7F" w14:textId="77777777" w:rsidTr="697F24E8">
        <w:tc>
          <w:tcPr>
            <w:tcW w:w="5123" w:type="dxa"/>
          </w:tcPr>
          <w:p w14:paraId="0694EF12" w14:textId="7895A4AD" w:rsidR="0067191F" w:rsidRPr="003420A0" w:rsidRDefault="3D822247" w:rsidP="54CEA5AF">
            <w:pPr>
              <w:rPr>
                <w:highlight w:val="green"/>
              </w:rPr>
            </w:pPr>
            <w:r w:rsidRPr="0010388A">
              <w:t>Lõige 4</w:t>
            </w:r>
          </w:p>
        </w:tc>
        <w:tc>
          <w:tcPr>
            <w:tcW w:w="2385" w:type="dxa"/>
          </w:tcPr>
          <w:p w14:paraId="1AA42F94" w14:textId="43A4D974" w:rsidR="0067191F" w:rsidRDefault="00805E91" w:rsidP="000410EE">
            <w:r>
              <w:t>j</w:t>
            </w:r>
            <w:r w:rsidR="0067191F">
              <w:t xml:space="preserve">ah </w:t>
            </w:r>
          </w:p>
        </w:tc>
        <w:tc>
          <w:tcPr>
            <w:tcW w:w="6431" w:type="dxa"/>
          </w:tcPr>
          <w:p w14:paraId="32AD7679" w14:textId="782847BA" w:rsidR="0067191F" w:rsidRDefault="0067191F" w:rsidP="5F88423D">
            <w:pPr>
              <w:rPr>
                <w:vertAlign w:val="superscript"/>
              </w:rPr>
            </w:pPr>
            <w:r w:rsidRPr="5F88423D">
              <w:t>KüTS § 17</w:t>
            </w:r>
            <w:r w:rsidRPr="5F88423D">
              <w:rPr>
                <w:vertAlign w:val="superscript"/>
              </w:rPr>
              <w:t>5</w:t>
            </w:r>
            <w:r w:rsidRPr="5F88423D">
              <w:t xml:space="preserve"> lg 5</w:t>
            </w:r>
          </w:p>
        </w:tc>
      </w:tr>
      <w:tr w:rsidR="0067191F" w14:paraId="1BE5E626" w14:textId="77777777" w:rsidTr="697F24E8">
        <w:tc>
          <w:tcPr>
            <w:tcW w:w="5123" w:type="dxa"/>
          </w:tcPr>
          <w:p w14:paraId="6F0D462C" w14:textId="1F3CB16B" w:rsidR="0067191F" w:rsidRPr="003420A0" w:rsidRDefault="3D822247" w:rsidP="54CEA5AF">
            <w:pPr>
              <w:rPr>
                <w:highlight w:val="green"/>
              </w:rPr>
            </w:pPr>
            <w:r w:rsidRPr="0010388A">
              <w:t>Lõige 5</w:t>
            </w:r>
          </w:p>
        </w:tc>
        <w:tc>
          <w:tcPr>
            <w:tcW w:w="2385" w:type="dxa"/>
          </w:tcPr>
          <w:p w14:paraId="6B49FA6C" w14:textId="1EF6F3CA" w:rsidR="0067191F" w:rsidRDefault="00805E91" w:rsidP="000410EE">
            <w:r>
              <w:t>e</w:t>
            </w:r>
            <w:r w:rsidR="0067191F">
              <w:t xml:space="preserve">i </w:t>
            </w:r>
          </w:p>
        </w:tc>
        <w:tc>
          <w:tcPr>
            <w:tcW w:w="6431" w:type="dxa"/>
          </w:tcPr>
          <w:p w14:paraId="427BA140" w14:textId="0A3D40B1" w:rsidR="0067191F" w:rsidRDefault="0067191F" w:rsidP="00805E91"/>
        </w:tc>
      </w:tr>
      <w:tr w:rsidR="0067191F" w:rsidRPr="004A2E5B" w14:paraId="33273EBE" w14:textId="77777777" w:rsidTr="697F24E8">
        <w:tc>
          <w:tcPr>
            <w:tcW w:w="5123" w:type="dxa"/>
            <w:shd w:val="clear" w:color="auto" w:fill="70AD47" w:themeFill="accent6"/>
          </w:tcPr>
          <w:p w14:paraId="4FAB0CC3" w14:textId="77777777" w:rsidR="0067191F" w:rsidRPr="004A2E5B" w:rsidRDefault="0067191F" w:rsidP="000410EE">
            <w:pPr>
              <w:rPr>
                <w:b/>
                <w:bCs/>
              </w:rPr>
            </w:pPr>
            <w:r w:rsidRPr="004A2E5B">
              <w:rPr>
                <w:b/>
                <w:bCs/>
              </w:rPr>
              <w:t>Artikkel 30</w:t>
            </w:r>
          </w:p>
          <w:p w14:paraId="5DBB07BC" w14:textId="01329BAA" w:rsidR="0067191F" w:rsidRPr="004A2E5B" w:rsidRDefault="0067191F" w:rsidP="000410EE">
            <w:pPr>
              <w:rPr>
                <w:b/>
                <w:bCs/>
              </w:rPr>
            </w:pPr>
            <w:r w:rsidRPr="004A2E5B">
              <w:rPr>
                <w:b/>
                <w:bCs/>
              </w:rPr>
              <w:t>Vabatahtlik teavitamine asjakohasest teabest</w:t>
            </w:r>
          </w:p>
        </w:tc>
        <w:tc>
          <w:tcPr>
            <w:tcW w:w="2385" w:type="dxa"/>
            <w:shd w:val="clear" w:color="auto" w:fill="70AD47" w:themeFill="accent6"/>
          </w:tcPr>
          <w:p w14:paraId="6B249F85" w14:textId="77777777" w:rsidR="0067191F" w:rsidRPr="004A2E5B" w:rsidRDefault="0067191F" w:rsidP="000410EE">
            <w:pPr>
              <w:rPr>
                <w:b/>
                <w:bCs/>
              </w:rPr>
            </w:pPr>
          </w:p>
        </w:tc>
        <w:tc>
          <w:tcPr>
            <w:tcW w:w="6431" w:type="dxa"/>
            <w:shd w:val="clear" w:color="auto" w:fill="70AD47" w:themeFill="accent6"/>
          </w:tcPr>
          <w:p w14:paraId="22A51BC6" w14:textId="77777777" w:rsidR="0067191F" w:rsidRPr="004A2E5B" w:rsidRDefault="0067191F" w:rsidP="000410EE">
            <w:pPr>
              <w:rPr>
                <w:b/>
                <w:bCs/>
              </w:rPr>
            </w:pPr>
          </w:p>
        </w:tc>
      </w:tr>
      <w:tr w:rsidR="0067191F" w14:paraId="716AF594" w14:textId="77777777" w:rsidTr="697F24E8">
        <w:tc>
          <w:tcPr>
            <w:tcW w:w="5123" w:type="dxa"/>
          </w:tcPr>
          <w:p w14:paraId="039EC144" w14:textId="3E75F9E2" w:rsidR="0067191F" w:rsidRPr="003420A0" w:rsidRDefault="3D822247" w:rsidP="54CEA5AF">
            <w:pPr>
              <w:rPr>
                <w:highlight w:val="green"/>
              </w:rPr>
            </w:pPr>
            <w:r w:rsidRPr="00193F8C">
              <w:t>Lõige 1</w:t>
            </w:r>
          </w:p>
        </w:tc>
        <w:tc>
          <w:tcPr>
            <w:tcW w:w="2385" w:type="dxa"/>
          </w:tcPr>
          <w:p w14:paraId="7C68F0B1" w14:textId="0E6257E3" w:rsidR="0067191F" w:rsidRDefault="006E6E41" w:rsidP="000410EE">
            <w:r>
              <w:t>j</w:t>
            </w:r>
            <w:r w:rsidR="0067191F">
              <w:t xml:space="preserve">ah </w:t>
            </w:r>
          </w:p>
        </w:tc>
        <w:tc>
          <w:tcPr>
            <w:tcW w:w="6431" w:type="dxa"/>
          </w:tcPr>
          <w:p w14:paraId="0F4BC6D5" w14:textId="6CD5B92E" w:rsidR="0067191F" w:rsidRPr="002C40FA" w:rsidRDefault="0067191F" w:rsidP="5F88423D">
            <w:pPr>
              <w:rPr>
                <w:vertAlign w:val="superscript"/>
              </w:rPr>
            </w:pPr>
            <w:r w:rsidRPr="5F88423D">
              <w:t>KüTS § 8</w:t>
            </w:r>
            <w:r w:rsidRPr="5F88423D">
              <w:rPr>
                <w:vertAlign w:val="superscript"/>
              </w:rPr>
              <w:t>1</w:t>
            </w:r>
            <w:r w:rsidRPr="5F88423D">
              <w:t xml:space="preserve"> lg 1 </w:t>
            </w:r>
            <w:r w:rsidR="006B077C">
              <w:t>p</w:t>
            </w:r>
            <w:r w:rsidRPr="5F88423D">
              <w:t xml:space="preserve"> 1 ja 2</w:t>
            </w:r>
          </w:p>
          <w:p w14:paraId="289B85DB" w14:textId="76657BB1" w:rsidR="0067191F" w:rsidRPr="00193F8C" w:rsidRDefault="0067191F" w:rsidP="006E6E41">
            <w:r>
              <w:t xml:space="preserve">Teemaga on seotud ka KüTS § 13 ja selle alusel antud määrus ning </w:t>
            </w:r>
            <w:r w:rsidR="004D1545">
              <w:t>turvahaavatavusest</w:t>
            </w:r>
            <w:r>
              <w:t xml:space="preserve"> teavitamise aspekt (vt KüTS § 5 lg </w:t>
            </w:r>
            <w:r w:rsidR="002D0805">
              <w:t>3</w:t>
            </w:r>
            <w:r>
              <w:t xml:space="preserve"> p 4 ja </w:t>
            </w:r>
            <w:r w:rsidR="00337F1F">
              <w:t xml:space="preserve">Riigi Infosüsteemi Ameti põhimääruse § </w:t>
            </w:r>
            <w:r w:rsidR="00C975BA">
              <w:t>13 lg 1</w:t>
            </w:r>
            <w:r w:rsidR="00193F8C" w:rsidRPr="00193F8C">
              <w:rPr>
                <w:vertAlign w:val="superscript"/>
              </w:rPr>
              <w:t>5</w:t>
            </w:r>
            <w:r w:rsidR="00193F8C">
              <w:t>)</w:t>
            </w:r>
          </w:p>
        </w:tc>
      </w:tr>
      <w:tr w:rsidR="0067191F" w14:paraId="5506C715" w14:textId="77777777" w:rsidTr="697F24E8">
        <w:tc>
          <w:tcPr>
            <w:tcW w:w="5123" w:type="dxa"/>
          </w:tcPr>
          <w:p w14:paraId="2F5C127F" w14:textId="0760AD6B" w:rsidR="0067191F" w:rsidRPr="003420A0" w:rsidRDefault="56BE1836" w:rsidP="54CEA5AF">
            <w:pPr>
              <w:rPr>
                <w:highlight w:val="green"/>
              </w:rPr>
            </w:pPr>
            <w:r w:rsidRPr="00917686">
              <w:t>Lõige 2</w:t>
            </w:r>
          </w:p>
        </w:tc>
        <w:tc>
          <w:tcPr>
            <w:tcW w:w="2385" w:type="dxa"/>
          </w:tcPr>
          <w:p w14:paraId="7A3E62FB" w14:textId="736FC765" w:rsidR="0067191F" w:rsidRDefault="006E6E41" w:rsidP="000410EE">
            <w:r>
              <w:t>j</w:t>
            </w:r>
            <w:r w:rsidR="0067191F">
              <w:t xml:space="preserve">ah </w:t>
            </w:r>
          </w:p>
        </w:tc>
        <w:tc>
          <w:tcPr>
            <w:tcW w:w="6431" w:type="dxa"/>
          </w:tcPr>
          <w:p w14:paraId="5E81790B" w14:textId="3D778F6C" w:rsidR="0067191F" w:rsidRDefault="0067191F" w:rsidP="5F88423D">
            <w:pPr>
              <w:rPr>
                <w:vertAlign w:val="superscript"/>
              </w:rPr>
            </w:pPr>
            <w:r w:rsidRPr="5F88423D">
              <w:t>Esimene tekstilõik, esimene lause - KüTS § 8</w:t>
            </w:r>
            <w:r w:rsidRPr="5F88423D">
              <w:rPr>
                <w:vertAlign w:val="superscript"/>
              </w:rPr>
              <w:t>1</w:t>
            </w:r>
            <w:r w:rsidRPr="5F88423D">
              <w:t xml:space="preserve"> lg 3</w:t>
            </w:r>
          </w:p>
          <w:p w14:paraId="6A367B95" w14:textId="034CBFA3" w:rsidR="0067191F" w:rsidRDefault="0067191F" w:rsidP="4FE2134F">
            <w:r w:rsidRPr="4FE2134F">
              <w:t>Esimene tekstilõik, teine lause - KüTS § 12 lg 3</w:t>
            </w:r>
            <w:r w:rsidRPr="4FE2134F">
              <w:rPr>
                <w:vertAlign w:val="superscript"/>
              </w:rPr>
              <w:t>2</w:t>
            </w:r>
            <w:r w:rsidR="00412A95">
              <w:t xml:space="preserve"> </w:t>
            </w:r>
            <w:r w:rsidRPr="4FE2134F">
              <w:t xml:space="preserve"> </w:t>
            </w:r>
          </w:p>
          <w:p w14:paraId="1428BFC7" w14:textId="2A1C8B7B" w:rsidR="0067191F" w:rsidRDefault="0067191F" w:rsidP="5F88423D">
            <w:r w:rsidRPr="5F88423D">
              <w:t xml:space="preserve">Teine tekstilõik, esimene lause – puudub üle võtmise vajadus, kuna </w:t>
            </w:r>
            <w:r w:rsidR="00975B37" w:rsidRPr="002816D6">
              <w:t>R</w:t>
            </w:r>
            <w:r w:rsidR="00975B37">
              <w:t xml:space="preserve">iigi </w:t>
            </w:r>
            <w:r w:rsidR="00975B37" w:rsidRPr="002816D6">
              <w:t>I</w:t>
            </w:r>
            <w:r w:rsidR="00975B37">
              <w:t xml:space="preserve">nfosüsteemi </w:t>
            </w:r>
            <w:r w:rsidR="00975B37" w:rsidRPr="002816D6">
              <w:t>A</w:t>
            </w:r>
            <w:r w:rsidR="00975B37">
              <w:t>meti</w:t>
            </w:r>
            <w:r w:rsidRPr="5F88423D">
              <w:t xml:space="preserve">l on CSIRTi, pädeva asutuse ja ühtse kontaktpunkti ülesanded (KüTS § 5 lg </w:t>
            </w:r>
            <w:r w:rsidR="00110F2F">
              <w:t>3</w:t>
            </w:r>
            <w:r w:rsidRPr="5F88423D">
              <w:t xml:space="preserve"> p 1 ja 3).</w:t>
            </w:r>
          </w:p>
          <w:p w14:paraId="3823EB4D" w14:textId="3B5016A2" w:rsidR="0067191F" w:rsidRDefault="0067191F" w:rsidP="06F09B9E">
            <w:r w:rsidRPr="06F09B9E">
              <w:t xml:space="preserve">Teine tekstilõik, teine lause – puudub vajadus üle võtmiseks. </w:t>
            </w:r>
          </w:p>
        </w:tc>
      </w:tr>
      <w:tr w:rsidR="0067191F" w:rsidRPr="004A2E5B" w14:paraId="359C5791" w14:textId="77777777" w:rsidTr="697F24E8">
        <w:tc>
          <w:tcPr>
            <w:tcW w:w="5123" w:type="dxa"/>
            <w:shd w:val="clear" w:color="auto" w:fill="70AD47" w:themeFill="accent6"/>
          </w:tcPr>
          <w:p w14:paraId="339CDE4F" w14:textId="5DA05891" w:rsidR="0067191F" w:rsidRPr="004A2E5B" w:rsidRDefault="0067191F" w:rsidP="000410EE">
            <w:pPr>
              <w:tabs>
                <w:tab w:val="left" w:pos="1530"/>
              </w:tabs>
              <w:rPr>
                <w:b/>
                <w:bCs/>
              </w:rPr>
            </w:pPr>
            <w:r w:rsidRPr="004A2E5B">
              <w:rPr>
                <w:b/>
                <w:bCs/>
              </w:rPr>
              <w:t>Artikkel 31</w:t>
            </w:r>
          </w:p>
          <w:p w14:paraId="00104FDE" w14:textId="1574DBDE" w:rsidR="0067191F" w:rsidRPr="004A2E5B" w:rsidRDefault="0067191F" w:rsidP="000410EE">
            <w:pPr>
              <w:tabs>
                <w:tab w:val="left" w:pos="1530"/>
              </w:tabs>
              <w:rPr>
                <w:b/>
                <w:bCs/>
              </w:rPr>
            </w:pPr>
            <w:r w:rsidRPr="004A2E5B">
              <w:rPr>
                <w:b/>
                <w:bCs/>
              </w:rPr>
              <w:t>Järelevalve ja täitmise tagamise üldised aspektid</w:t>
            </w:r>
          </w:p>
        </w:tc>
        <w:tc>
          <w:tcPr>
            <w:tcW w:w="2385" w:type="dxa"/>
            <w:shd w:val="clear" w:color="auto" w:fill="70AD47" w:themeFill="accent6"/>
          </w:tcPr>
          <w:p w14:paraId="0CD4A5F5" w14:textId="77777777" w:rsidR="0067191F" w:rsidRPr="004A2E5B" w:rsidRDefault="0067191F" w:rsidP="000410EE">
            <w:pPr>
              <w:rPr>
                <w:b/>
                <w:bCs/>
              </w:rPr>
            </w:pPr>
          </w:p>
        </w:tc>
        <w:tc>
          <w:tcPr>
            <w:tcW w:w="6431" w:type="dxa"/>
            <w:shd w:val="clear" w:color="auto" w:fill="70AD47" w:themeFill="accent6"/>
          </w:tcPr>
          <w:p w14:paraId="571401F7" w14:textId="77777777" w:rsidR="0067191F" w:rsidRPr="004A2E5B" w:rsidRDefault="0067191F" w:rsidP="000410EE">
            <w:pPr>
              <w:rPr>
                <w:b/>
                <w:bCs/>
              </w:rPr>
            </w:pPr>
          </w:p>
        </w:tc>
      </w:tr>
      <w:tr w:rsidR="0067191F" w14:paraId="198672A0" w14:textId="77777777" w:rsidTr="697F24E8">
        <w:tc>
          <w:tcPr>
            <w:tcW w:w="5123" w:type="dxa"/>
          </w:tcPr>
          <w:p w14:paraId="49D832A9" w14:textId="39D71FF2" w:rsidR="0067191F" w:rsidRPr="003420A0" w:rsidRDefault="56BE1836" w:rsidP="54CEA5AF">
            <w:pPr>
              <w:rPr>
                <w:highlight w:val="green"/>
              </w:rPr>
            </w:pPr>
            <w:r w:rsidRPr="00FC2D7F">
              <w:t>Lõige 1</w:t>
            </w:r>
          </w:p>
        </w:tc>
        <w:tc>
          <w:tcPr>
            <w:tcW w:w="2385" w:type="dxa"/>
          </w:tcPr>
          <w:p w14:paraId="061C6732" w14:textId="68BB4BA5" w:rsidR="0067191F" w:rsidRDefault="0067191F" w:rsidP="000410EE">
            <w:r>
              <w:t>jah</w:t>
            </w:r>
          </w:p>
        </w:tc>
        <w:tc>
          <w:tcPr>
            <w:tcW w:w="6431" w:type="dxa"/>
          </w:tcPr>
          <w:p w14:paraId="2DE3DC48" w14:textId="0C236CB5" w:rsidR="0067191F" w:rsidRPr="0072186C" w:rsidRDefault="0067191F" w:rsidP="006E6E41">
            <w:pPr>
              <w:rPr>
                <w:i/>
                <w:iCs/>
              </w:rPr>
            </w:pPr>
            <w:r w:rsidRPr="5F88423D">
              <w:t>KüTSi 4. ja 5. peatükid</w:t>
            </w:r>
          </w:p>
        </w:tc>
      </w:tr>
      <w:tr w:rsidR="0067191F" w14:paraId="5EE8E477" w14:textId="77777777" w:rsidTr="697F24E8">
        <w:tc>
          <w:tcPr>
            <w:tcW w:w="5123" w:type="dxa"/>
          </w:tcPr>
          <w:p w14:paraId="55E82E01" w14:textId="1D6E454E" w:rsidR="0067191F" w:rsidRPr="003420A0" w:rsidRDefault="56BE1836" w:rsidP="54CEA5AF">
            <w:pPr>
              <w:rPr>
                <w:highlight w:val="green"/>
              </w:rPr>
            </w:pPr>
            <w:r w:rsidRPr="001117B7">
              <w:t>Lõige 2</w:t>
            </w:r>
          </w:p>
        </w:tc>
        <w:tc>
          <w:tcPr>
            <w:tcW w:w="2385" w:type="dxa"/>
          </w:tcPr>
          <w:p w14:paraId="4739B9F3" w14:textId="1CEAFF83" w:rsidR="0067191F" w:rsidRDefault="006E6E41" w:rsidP="06F09B9E">
            <w:r>
              <w:t>v</w:t>
            </w:r>
            <w:r w:rsidR="0067191F">
              <w:t>alikuline - jah</w:t>
            </w:r>
          </w:p>
        </w:tc>
        <w:tc>
          <w:tcPr>
            <w:tcW w:w="6431" w:type="dxa"/>
          </w:tcPr>
          <w:p w14:paraId="0AAB0B9B" w14:textId="566E934D" w:rsidR="0067191F" w:rsidRPr="00544144" w:rsidRDefault="0067191F" w:rsidP="000410EE">
            <w:r w:rsidRPr="5F88423D">
              <w:t xml:space="preserve">KüTS § 14 lg 6 </w:t>
            </w:r>
            <w:r w:rsidR="00DD0BC3">
              <w:t>p</w:t>
            </w:r>
            <w:r w:rsidRPr="5F88423D">
              <w:t xml:space="preserve"> 1</w:t>
            </w:r>
          </w:p>
        </w:tc>
      </w:tr>
      <w:tr w:rsidR="0067191F" w14:paraId="0DD1A66F" w14:textId="77777777" w:rsidTr="697F24E8">
        <w:tc>
          <w:tcPr>
            <w:tcW w:w="5123" w:type="dxa"/>
          </w:tcPr>
          <w:p w14:paraId="27919B0C" w14:textId="67750AD8" w:rsidR="0067191F" w:rsidRPr="003420A0" w:rsidRDefault="69E68ACE" w:rsidP="54CEA5AF">
            <w:pPr>
              <w:rPr>
                <w:highlight w:val="green"/>
              </w:rPr>
            </w:pPr>
            <w:r w:rsidRPr="002A3468">
              <w:t>Lõige 3</w:t>
            </w:r>
          </w:p>
        </w:tc>
        <w:tc>
          <w:tcPr>
            <w:tcW w:w="2385" w:type="dxa"/>
          </w:tcPr>
          <w:p w14:paraId="17F5F1D4" w14:textId="4D5B94FF" w:rsidR="0067191F" w:rsidRDefault="00402DFD" w:rsidP="000410EE">
            <w:r>
              <w:t>j</w:t>
            </w:r>
            <w:r w:rsidR="0067191F">
              <w:t xml:space="preserve">ah </w:t>
            </w:r>
          </w:p>
        </w:tc>
        <w:tc>
          <w:tcPr>
            <w:tcW w:w="6431" w:type="dxa"/>
          </w:tcPr>
          <w:p w14:paraId="036326BC" w14:textId="34D5A6EE" w:rsidR="0067191F" w:rsidRDefault="0067191F" w:rsidP="00402DFD">
            <w:pPr>
              <w:rPr>
                <w:i/>
                <w:iCs/>
              </w:rPr>
            </w:pPr>
            <w:r w:rsidRPr="5F88423D">
              <w:t>KüTS § 17</w:t>
            </w:r>
            <w:r w:rsidRPr="5F88423D">
              <w:rPr>
                <w:vertAlign w:val="superscript"/>
              </w:rPr>
              <w:t>4</w:t>
            </w:r>
            <w:r w:rsidRPr="5F88423D">
              <w:t xml:space="preserve"> lg 1 p </w:t>
            </w:r>
            <w:r w:rsidR="002A3468">
              <w:t>5</w:t>
            </w:r>
          </w:p>
        </w:tc>
      </w:tr>
      <w:tr w:rsidR="0067191F" w14:paraId="0DC35630" w14:textId="77777777" w:rsidTr="697F24E8">
        <w:tc>
          <w:tcPr>
            <w:tcW w:w="5123" w:type="dxa"/>
          </w:tcPr>
          <w:p w14:paraId="3EEAA347" w14:textId="14D93CED" w:rsidR="0067191F" w:rsidRPr="003420A0" w:rsidRDefault="69E68ACE" w:rsidP="54CEA5AF">
            <w:pPr>
              <w:rPr>
                <w:highlight w:val="green"/>
              </w:rPr>
            </w:pPr>
            <w:r w:rsidRPr="00A9090E">
              <w:t>Lõige 4</w:t>
            </w:r>
          </w:p>
        </w:tc>
        <w:tc>
          <w:tcPr>
            <w:tcW w:w="2385" w:type="dxa"/>
          </w:tcPr>
          <w:p w14:paraId="4A86A20D" w14:textId="2A6A5085" w:rsidR="0067191F" w:rsidRDefault="00402DFD" w:rsidP="000410EE">
            <w:r>
              <w:t>j</w:t>
            </w:r>
            <w:r w:rsidR="0067191F">
              <w:t xml:space="preserve">ah </w:t>
            </w:r>
          </w:p>
        </w:tc>
        <w:tc>
          <w:tcPr>
            <w:tcW w:w="6431" w:type="dxa"/>
          </w:tcPr>
          <w:p w14:paraId="546A5172" w14:textId="138C3B58" w:rsidR="0067191F" w:rsidRPr="0072186C" w:rsidRDefault="0035677D" w:rsidP="5F88423D">
            <w:r>
              <w:t>A</w:t>
            </w:r>
            <w:r w:rsidR="0067191F" w:rsidRPr="5F88423D">
              <w:t>valiku sektori üle toimub järelevalve KüTSi 4. peatüki ja VVS § 75</w:t>
            </w:r>
            <w:r w:rsidR="0067191F" w:rsidRPr="5F88423D">
              <w:rPr>
                <w:vertAlign w:val="superscript"/>
              </w:rPr>
              <w:t>1</w:t>
            </w:r>
            <w:r w:rsidR="0067191F" w:rsidRPr="5F88423D">
              <w:t xml:space="preserve"> ja 75</w:t>
            </w:r>
            <w:r w:rsidR="0067191F" w:rsidRPr="5F88423D">
              <w:rPr>
                <w:vertAlign w:val="superscript"/>
              </w:rPr>
              <w:t>2</w:t>
            </w:r>
            <w:r w:rsidR="0067191F" w:rsidRPr="5F88423D">
              <w:t xml:space="preserve">.  Sõltumatuse teema on kaetud VVS § 93 </w:t>
            </w:r>
            <w:r w:rsidR="0096701A">
              <w:t>lg</w:t>
            </w:r>
            <w:r w:rsidR="0067191F" w:rsidRPr="5F88423D">
              <w:t xml:space="preserve"> 6. </w:t>
            </w:r>
          </w:p>
        </w:tc>
      </w:tr>
      <w:tr w:rsidR="0067191F" w:rsidRPr="001906F9" w14:paraId="0DF916F8" w14:textId="77777777" w:rsidTr="697F24E8">
        <w:tc>
          <w:tcPr>
            <w:tcW w:w="5123" w:type="dxa"/>
            <w:shd w:val="clear" w:color="auto" w:fill="70AD47" w:themeFill="accent6"/>
          </w:tcPr>
          <w:p w14:paraId="0E5E1449" w14:textId="77777777" w:rsidR="0067191F" w:rsidRPr="001906F9" w:rsidRDefault="0067191F" w:rsidP="000410EE">
            <w:pPr>
              <w:rPr>
                <w:b/>
                <w:bCs/>
              </w:rPr>
            </w:pPr>
            <w:r w:rsidRPr="001906F9">
              <w:rPr>
                <w:b/>
                <w:bCs/>
              </w:rPr>
              <w:t>Artikkel 32</w:t>
            </w:r>
          </w:p>
          <w:p w14:paraId="19CE25C3" w14:textId="1EB3C6C4" w:rsidR="0067191F" w:rsidRPr="001906F9" w:rsidRDefault="0067191F" w:rsidP="000410EE">
            <w:pPr>
              <w:rPr>
                <w:b/>
                <w:bCs/>
              </w:rPr>
            </w:pPr>
            <w:r w:rsidRPr="001906F9">
              <w:rPr>
                <w:b/>
                <w:bCs/>
              </w:rPr>
              <w:t>Järelevalve- ja täitemeetmed seoses elutähtsate üksustega</w:t>
            </w:r>
          </w:p>
        </w:tc>
        <w:tc>
          <w:tcPr>
            <w:tcW w:w="2385" w:type="dxa"/>
            <w:shd w:val="clear" w:color="auto" w:fill="70AD47" w:themeFill="accent6"/>
          </w:tcPr>
          <w:p w14:paraId="148B77C5" w14:textId="77777777" w:rsidR="0067191F" w:rsidRPr="001906F9" w:rsidRDefault="0067191F" w:rsidP="000410EE">
            <w:pPr>
              <w:rPr>
                <w:b/>
                <w:bCs/>
              </w:rPr>
            </w:pPr>
          </w:p>
        </w:tc>
        <w:tc>
          <w:tcPr>
            <w:tcW w:w="6431" w:type="dxa"/>
            <w:shd w:val="clear" w:color="auto" w:fill="70AD47" w:themeFill="accent6"/>
          </w:tcPr>
          <w:p w14:paraId="07100E16" w14:textId="77777777" w:rsidR="0067191F" w:rsidRPr="001906F9" w:rsidRDefault="0067191F" w:rsidP="000410EE">
            <w:pPr>
              <w:rPr>
                <w:b/>
                <w:bCs/>
              </w:rPr>
            </w:pPr>
          </w:p>
        </w:tc>
      </w:tr>
      <w:tr w:rsidR="0067191F" w14:paraId="2E3E3A88" w14:textId="77777777" w:rsidTr="697F24E8">
        <w:tc>
          <w:tcPr>
            <w:tcW w:w="5123" w:type="dxa"/>
          </w:tcPr>
          <w:p w14:paraId="27F2EBAE" w14:textId="65028031" w:rsidR="0067191F" w:rsidRPr="003420A0" w:rsidRDefault="790D74DD" w:rsidP="54CEA5AF">
            <w:pPr>
              <w:rPr>
                <w:highlight w:val="yellow"/>
              </w:rPr>
            </w:pPr>
            <w:r w:rsidRPr="00DD3D8D">
              <w:t>Lõige 1</w:t>
            </w:r>
          </w:p>
        </w:tc>
        <w:tc>
          <w:tcPr>
            <w:tcW w:w="2385" w:type="dxa"/>
          </w:tcPr>
          <w:p w14:paraId="3272DFB7" w14:textId="03427400" w:rsidR="0067191F" w:rsidRDefault="001B12D0" w:rsidP="67370AE0">
            <w:r>
              <w:t>v</w:t>
            </w:r>
            <w:r w:rsidR="0067191F">
              <w:t>alikuline - jah</w:t>
            </w:r>
          </w:p>
          <w:p w14:paraId="2D4845E8" w14:textId="706C5BB0" w:rsidR="0067191F" w:rsidRDefault="0067191F" w:rsidP="67370AE0">
            <w:pPr>
              <w:rPr>
                <w:highlight w:val="cyan"/>
              </w:rPr>
            </w:pPr>
          </w:p>
        </w:tc>
        <w:tc>
          <w:tcPr>
            <w:tcW w:w="6431" w:type="dxa"/>
          </w:tcPr>
          <w:p w14:paraId="33CEA907" w14:textId="6B4CB59C" w:rsidR="0067191F" w:rsidRPr="007D34F2" w:rsidRDefault="168286BF" w:rsidP="54CEA5AF">
            <w:pPr>
              <w:rPr>
                <w:rFonts w:eastAsia="Times New Roman" w:cs="Times New Roman"/>
                <w:color w:val="000000" w:themeColor="text1"/>
              </w:rPr>
            </w:pPr>
            <w:r w:rsidRPr="46192C4C">
              <w:rPr>
                <w:rFonts w:eastAsia="Times New Roman" w:cs="Times New Roman"/>
                <w:color w:val="000000" w:themeColor="text1"/>
                <w:u w:val="single"/>
              </w:rPr>
              <w:t>Haldusmenetlus, sh riiklik järelevalve ja haldusjärelevalve</w:t>
            </w:r>
            <w:r w:rsidRPr="46192C4C">
              <w:rPr>
                <w:rFonts w:eastAsia="Times New Roman" w:cs="Times New Roman"/>
                <w:color w:val="000000" w:themeColor="text1"/>
              </w:rPr>
              <w:t xml:space="preserve">: KüTS § 14 lg 6 p 2 ja lg 7 sissejuhatav lause, HMS § 3 lg 2, §-id </w:t>
            </w:r>
            <w:r>
              <w:t>4-6, § 54 ja § 107</w:t>
            </w:r>
            <w:r w:rsidRPr="46192C4C">
              <w:rPr>
                <w:rFonts w:eastAsia="Times New Roman" w:cs="Times New Roman"/>
                <w:color w:val="000000" w:themeColor="text1"/>
              </w:rPr>
              <w:t>, KorS §-id 7 ja 8, ATSS § 3.</w:t>
            </w:r>
          </w:p>
          <w:p w14:paraId="4F8EA434" w14:textId="4EF90D81" w:rsidR="0067191F" w:rsidRPr="007D34F2" w:rsidRDefault="0067191F" w:rsidP="5F88423D">
            <w:pPr>
              <w:rPr>
                <w:highlight w:val="yellow"/>
              </w:rPr>
            </w:pPr>
            <w:r w:rsidRPr="5F88423D">
              <w:rPr>
                <w:u w:val="single"/>
              </w:rPr>
              <w:t>Väärteomenetluses tehtava väärteotrahvi puhul on asjakohased sätted</w:t>
            </w:r>
            <w:r w:rsidRPr="5F88423D">
              <w:t>: KarS § 3 lg 4, § 47, § 56 lg 1 ja §-id 57-60</w:t>
            </w:r>
            <w:r w:rsidRPr="5F88423D">
              <w:rPr>
                <w:vertAlign w:val="superscript"/>
              </w:rPr>
              <w:t>1</w:t>
            </w:r>
            <w:r w:rsidRPr="5F88423D">
              <w:t>, VTMS § 2 ning KrMS § 211 lg 2.</w:t>
            </w:r>
          </w:p>
        </w:tc>
      </w:tr>
      <w:tr w:rsidR="0067191F" w14:paraId="3284BFE7" w14:textId="77777777" w:rsidTr="697F24E8">
        <w:tc>
          <w:tcPr>
            <w:tcW w:w="5123" w:type="dxa"/>
          </w:tcPr>
          <w:p w14:paraId="24582C81" w14:textId="03B027B8" w:rsidR="0067191F" w:rsidRPr="003420A0" w:rsidRDefault="3CC7CB6A" w:rsidP="54CEA5AF">
            <w:pPr>
              <w:rPr>
                <w:highlight w:val="green"/>
              </w:rPr>
            </w:pPr>
            <w:r w:rsidRPr="00DD6C48">
              <w:lastRenderedPageBreak/>
              <w:t>Lõige 2</w:t>
            </w:r>
          </w:p>
        </w:tc>
        <w:tc>
          <w:tcPr>
            <w:tcW w:w="2385" w:type="dxa"/>
          </w:tcPr>
          <w:p w14:paraId="65B01412" w14:textId="0AE782DB" w:rsidR="0067191F" w:rsidRDefault="001B12D0" w:rsidP="000410EE">
            <w:r>
              <w:t>j</w:t>
            </w:r>
            <w:r w:rsidR="0067191F" w:rsidRPr="001B12D0">
              <w:t>ah</w:t>
            </w:r>
            <w:r w:rsidR="0067191F">
              <w:t xml:space="preserve"> </w:t>
            </w:r>
          </w:p>
        </w:tc>
        <w:tc>
          <w:tcPr>
            <w:tcW w:w="6431" w:type="dxa"/>
          </w:tcPr>
          <w:p w14:paraId="2A762C7D" w14:textId="7E786E00" w:rsidR="0067191F" w:rsidRDefault="0067191F" w:rsidP="5F88423D">
            <w:pPr>
              <w:rPr>
                <w:rFonts w:eastAsia="Times New Roman" w:cs="Times New Roman"/>
                <w:color w:val="000000" w:themeColor="text1"/>
                <w:szCs w:val="24"/>
                <w:u w:val="single"/>
              </w:rPr>
            </w:pPr>
            <w:r w:rsidRPr="5F88423D">
              <w:rPr>
                <w:rFonts w:eastAsia="Times New Roman" w:cs="Times New Roman"/>
                <w:color w:val="000000" w:themeColor="text1"/>
                <w:szCs w:val="24"/>
                <w:u w:val="single"/>
              </w:rPr>
              <w:t>Haldusmenetlus, sh riiklik järelevalve ja haldusjärelevalve (HMS, KorS, VVS ja KüTSi viited) ning väärteomenetluse korral (KarS, KrMS ja VTMS viited):</w:t>
            </w:r>
          </w:p>
          <w:p w14:paraId="2F50AF44" w14:textId="731B158A" w:rsidR="0067191F" w:rsidRPr="0091033F" w:rsidRDefault="0067191F" w:rsidP="5F88423D">
            <w:r w:rsidRPr="5F88423D">
              <w:t>Esimene tekstilõik, sissejuhatav lause - KüTS § 1</w:t>
            </w:r>
            <w:r w:rsidR="00E1258F">
              <w:t>6</w:t>
            </w:r>
            <w:r w:rsidRPr="5F88423D">
              <w:t xml:space="preserve"> lg </w:t>
            </w:r>
            <w:r w:rsidR="00E1258F">
              <w:t>1</w:t>
            </w:r>
            <w:r w:rsidR="00E1258F" w:rsidRPr="00E1258F">
              <w:rPr>
                <w:vertAlign w:val="superscript"/>
              </w:rPr>
              <w:t>1</w:t>
            </w:r>
            <w:r w:rsidRPr="5F88423D">
              <w:t xml:space="preserve"> sissejuhatav lause</w:t>
            </w:r>
            <w:r w:rsidR="00DD1719">
              <w:t xml:space="preserve"> ja § 1</w:t>
            </w:r>
            <w:r w:rsidR="007F3CCF">
              <w:t>7 lg 1</w:t>
            </w:r>
            <w:r w:rsidR="007F3CCF" w:rsidRPr="007F3CCF">
              <w:rPr>
                <w:vertAlign w:val="superscript"/>
              </w:rPr>
              <w:t>1</w:t>
            </w:r>
            <w:r w:rsidR="007F3CCF">
              <w:t xml:space="preserve"> sissejuhatav lause</w:t>
            </w:r>
            <w:r w:rsidRPr="5F88423D">
              <w:t>; kaudselt seotud VTMS § 31 lg 1 ja KrMS § 64 lg 1.</w:t>
            </w:r>
          </w:p>
          <w:p w14:paraId="14839400" w14:textId="0C0C8550" w:rsidR="0067191F" w:rsidRPr="0091033F" w:rsidRDefault="0067191F" w:rsidP="5F88423D">
            <w:r w:rsidRPr="5F88423D">
              <w:t xml:space="preserve">Esimene tekstilõik, punkt a – HMS § 5 ja kaudselt § 6, KüTS § </w:t>
            </w:r>
            <w:r w:rsidR="00537EA1">
              <w:t xml:space="preserve">15 lg 1, </w:t>
            </w:r>
            <w:r w:rsidR="00E92E33" w:rsidRPr="5F88423D">
              <w:t>§ 1</w:t>
            </w:r>
            <w:r w:rsidR="00E92E33">
              <w:t>6</w:t>
            </w:r>
            <w:r w:rsidR="00E92E33" w:rsidRPr="5F88423D">
              <w:t xml:space="preserve"> lg </w:t>
            </w:r>
            <w:r w:rsidR="00E92E33">
              <w:t>1</w:t>
            </w:r>
            <w:r w:rsidR="00E92E33" w:rsidRPr="00E1258F">
              <w:rPr>
                <w:vertAlign w:val="superscript"/>
              </w:rPr>
              <w:t>1</w:t>
            </w:r>
            <w:r w:rsidR="00E92E33" w:rsidRPr="5F88423D">
              <w:t xml:space="preserve"> </w:t>
            </w:r>
            <w:r w:rsidR="00E92E33">
              <w:t>p 1 ja § 17 lg 1</w:t>
            </w:r>
            <w:r w:rsidR="00E92E33" w:rsidRPr="007F3CCF">
              <w:rPr>
                <w:vertAlign w:val="superscript"/>
              </w:rPr>
              <w:t>1</w:t>
            </w:r>
            <w:r w:rsidR="00E92E33">
              <w:t xml:space="preserve"> p 1</w:t>
            </w:r>
            <w:r w:rsidRPr="5F88423D">
              <w:t>, KorS §-id 50 ja 51, VVS § 75</w:t>
            </w:r>
            <w:r w:rsidRPr="5F88423D">
              <w:rPr>
                <w:vertAlign w:val="superscript"/>
              </w:rPr>
              <w:t>2</w:t>
            </w:r>
            <w:r w:rsidRPr="5F88423D">
              <w:t xml:space="preserve"> lg 1 p-d 3 ja 5. VTMS § 2, § 24 lg 1, § 31 lg 1 ja lg 1</w:t>
            </w:r>
            <w:r w:rsidRPr="5F88423D">
              <w:rPr>
                <w:vertAlign w:val="superscript"/>
              </w:rPr>
              <w:t xml:space="preserve">1 </w:t>
            </w:r>
            <w:r w:rsidRPr="5F88423D">
              <w:t>ning § 35, KrMS §-id 63, 68, 69, 69</w:t>
            </w:r>
            <w:r w:rsidRPr="5F88423D">
              <w:rPr>
                <w:vertAlign w:val="superscript"/>
              </w:rPr>
              <w:t>2</w:t>
            </w:r>
            <w:r w:rsidRPr="5F88423D">
              <w:t>, 83, 86, 91, 91</w:t>
            </w:r>
            <w:r w:rsidRPr="5F88423D">
              <w:rPr>
                <w:vertAlign w:val="superscript"/>
              </w:rPr>
              <w:t>1</w:t>
            </w:r>
            <w:r w:rsidRPr="5F88423D">
              <w:t>, 93, 95, 109</w:t>
            </w:r>
            <w:r w:rsidRPr="5F88423D">
              <w:rPr>
                <w:vertAlign w:val="superscript"/>
              </w:rPr>
              <w:t>1</w:t>
            </w:r>
            <w:r w:rsidRPr="5F88423D">
              <w:t>.</w:t>
            </w:r>
          </w:p>
          <w:p w14:paraId="2178E4CA" w14:textId="053463F9" w:rsidR="0067191F" w:rsidRPr="005B7061" w:rsidRDefault="0067191F" w:rsidP="5F88423D">
            <w:r w:rsidRPr="5F88423D">
              <w:t>Esimene tekstilõik, punkt b - KüTS §</w:t>
            </w:r>
            <w:r w:rsidR="00A85013">
              <w:t xml:space="preserve"> </w:t>
            </w:r>
            <w:r w:rsidR="00A85013" w:rsidRPr="5F88423D">
              <w:t>1</w:t>
            </w:r>
            <w:r w:rsidR="00A85013">
              <w:t>6</w:t>
            </w:r>
            <w:r w:rsidR="00A85013" w:rsidRPr="5F88423D">
              <w:t xml:space="preserve"> lg </w:t>
            </w:r>
            <w:r w:rsidR="00A85013">
              <w:t>1</w:t>
            </w:r>
            <w:r w:rsidR="00A85013" w:rsidRPr="00E1258F">
              <w:rPr>
                <w:vertAlign w:val="superscript"/>
              </w:rPr>
              <w:t>1</w:t>
            </w:r>
            <w:r w:rsidR="00A85013" w:rsidRPr="5F88423D">
              <w:t xml:space="preserve"> </w:t>
            </w:r>
            <w:r w:rsidR="00A85013">
              <w:t xml:space="preserve">p </w:t>
            </w:r>
            <w:r w:rsidR="00097D64">
              <w:t>2</w:t>
            </w:r>
            <w:r w:rsidR="00A85013">
              <w:t xml:space="preserve"> ja § 17 lg 1</w:t>
            </w:r>
            <w:r w:rsidR="00A85013" w:rsidRPr="007F3CCF">
              <w:rPr>
                <w:vertAlign w:val="superscript"/>
              </w:rPr>
              <w:t>1</w:t>
            </w:r>
            <w:r w:rsidR="00A85013">
              <w:t xml:space="preserve"> p </w:t>
            </w:r>
            <w:r w:rsidR="00097D64">
              <w:t>2</w:t>
            </w:r>
            <w:r w:rsidR="00F401E1">
              <w:t>, § 16 lõike 1</w:t>
            </w:r>
            <w:r w:rsidR="00F401E1" w:rsidRPr="00EC68DB">
              <w:rPr>
                <w:vertAlign w:val="superscript"/>
              </w:rPr>
              <w:t>2</w:t>
            </w:r>
            <w:r w:rsidR="00F401E1">
              <w:t xml:space="preserve"> ja § 17 lõike </w:t>
            </w:r>
            <w:r w:rsidR="00EC68DB">
              <w:t>1</w:t>
            </w:r>
            <w:r w:rsidR="00EC68DB" w:rsidRPr="00EC68DB">
              <w:rPr>
                <w:vertAlign w:val="superscript"/>
              </w:rPr>
              <w:t>2</w:t>
            </w:r>
            <w:r w:rsidR="00EC68DB">
              <w:t xml:space="preserve"> alusel kehtestatud ministri määrus</w:t>
            </w:r>
            <w:r w:rsidR="005B7061">
              <w:t xml:space="preserve">. </w:t>
            </w:r>
            <w:r w:rsidRPr="5F88423D">
              <w:t>VTMS § 2, § 24 lg 1, § 31 lg 1 ja lg 1</w:t>
            </w:r>
            <w:r w:rsidRPr="5F88423D">
              <w:rPr>
                <w:vertAlign w:val="superscript"/>
              </w:rPr>
              <w:t xml:space="preserve">1 </w:t>
            </w:r>
            <w:r w:rsidRPr="5F88423D">
              <w:t>ning § 35, KrMS §-id 63, 68, 69, 69</w:t>
            </w:r>
            <w:r w:rsidRPr="5F88423D">
              <w:rPr>
                <w:vertAlign w:val="superscript"/>
              </w:rPr>
              <w:t>2</w:t>
            </w:r>
            <w:r w:rsidRPr="5F88423D">
              <w:t>, 83, 86, 91, 91</w:t>
            </w:r>
            <w:r w:rsidRPr="5F88423D">
              <w:rPr>
                <w:vertAlign w:val="superscript"/>
              </w:rPr>
              <w:t>1</w:t>
            </w:r>
            <w:r w:rsidRPr="5F88423D">
              <w:t>, 93, 95, 109</w:t>
            </w:r>
            <w:r w:rsidRPr="5F88423D">
              <w:rPr>
                <w:vertAlign w:val="superscript"/>
              </w:rPr>
              <w:t>1</w:t>
            </w:r>
            <w:r w:rsidRPr="5F88423D">
              <w:t>.</w:t>
            </w:r>
          </w:p>
          <w:p w14:paraId="65E28B5C" w14:textId="2BC4D5AA" w:rsidR="0067191F" w:rsidRPr="0091033F" w:rsidRDefault="0067191F" w:rsidP="5F88423D">
            <w:r w:rsidRPr="5F88423D">
              <w:t xml:space="preserve">Esimene tekstilõik, punkt c - KüTS </w:t>
            </w:r>
            <w:r w:rsidR="005F023B" w:rsidRPr="5F88423D">
              <w:t>§</w:t>
            </w:r>
            <w:r w:rsidR="005F023B">
              <w:t xml:space="preserve"> </w:t>
            </w:r>
            <w:r w:rsidR="005F023B" w:rsidRPr="5F88423D">
              <w:t>1</w:t>
            </w:r>
            <w:r w:rsidR="005F023B">
              <w:t>6</w:t>
            </w:r>
            <w:r w:rsidR="005F023B" w:rsidRPr="5F88423D">
              <w:t xml:space="preserve"> lg </w:t>
            </w:r>
            <w:r w:rsidR="005F023B">
              <w:t>1</w:t>
            </w:r>
            <w:r w:rsidR="005F023B" w:rsidRPr="00E1258F">
              <w:rPr>
                <w:vertAlign w:val="superscript"/>
              </w:rPr>
              <w:t>1</w:t>
            </w:r>
            <w:r w:rsidR="005F023B" w:rsidRPr="5F88423D">
              <w:t xml:space="preserve"> </w:t>
            </w:r>
            <w:r w:rsidR="005F023B">
              <w:t>p 1 ja § 17 lg 1</w:t>
            </w:r>
            <w:r w:rsidR="005F023B" w:rsidRPr="007F3CCF">
              <w:rPr>
                <w:vertAlign w:val="superscript"/>
              </w:rPr>
              <w:t>1</w:t>
            </w:r>
            <w:r w:rsidR="005F023B">
              <w:t xml:space="preserve"> p </w:t>
            </w:r>
            <w:r w:rsidR="00E16534">
              <w:t>1</w:t>
            </w:r>
            <w:r w:rsidR="00DD0C0D">
              <w:t xml:space="preserve">. </w:t>
            </w:r>
            <w:r w:rsidRPr="5F88423D">
              <w:t>VTMS § 2, § 24 lg 1, § 31 lg 1 ja lg 1</w:t>
            </w:r>
            <w:r w:rsidRPr="5F88423D">
              <w:rPr>
                <w:vertAlign w:val="superscript"/>
              </w:rPr>
              <w:t xml:space="preserve">1 </w:t>
            </w:r>
            <w:r w:rsidRPr="5F88423D">
              <w:t>ning § 35, KrMS §-d 63, 68, 69, 69</w:t>
            </w:r>
            <w:r w:rsidRPr="5F88423D">
              <w:rPr>
                <w:vertAlign w:val="superscript"/>
              </w:rPr>
              <w:t>2</w:t>
            </w:r>
            <w:r w:rsidRPr="5F88423D">
              <w:t>, 83, 86, 91, 91</w:t>
            </w:r>
            <w:r w:rsidRPr="5F88423D">
              <w:rPr>
                <w:vertAlign w:val="superscript"/>
              </w:rPr>
              <w:t>1</w:t>
            </w:r>
            <w:r w:rsidRPr="5F88423D">
              <w:t>, 93, 95, 109</w:t>
            </w:r>
            <w:r w:rsidRPr="5F88423D">
              <w:rPr>
                <w:vertAlign w:val="superscript"/>
              </w:rPr>
              <w:t>1</w:t>
            </w:r>
            <w:r w:rsidRPr="5F88423D">
              <w:t>.</w:t>
            </w:r>
          </w:p>
          <w:p w14:paraId="57D9494E" w14:textId="4070974D" w:rsidR="0067191F" w:rsidRPr="0091033F" w:rsidRDefault="0067191F" w:rsidP="5F88423D">
            <w:r w:rsidRPr="5F88423D">
              <w:t xml:space="preserve">Esimene tekstilõik, punkt d  - KüTS </w:t>
            </w:r>
            <w:r w:rsidR="00DB2D5F" w:rsidRPr="5F88423D">
              <w:t>§</w:t>
            </w:r>
            <w:r w:rsidR="00DB2D5F">
              <w:t xml:space="preserve"> </w:t>
            </w:r>
            <w:r w:rsidR="00DB2D5F" w:rsidRPr="5F88423D">
              <w:t>1</w:t>
            </w:r>
            <w:r w:rsidR="00DB2D5F">
              <w:t>6</w:t>
            </w:r>
            <w:r w:rsidR="00DB2D5F" w:rsidRPr="5F88423D">
              <w:t xml:space="preserve"> lg </w:t>
            </w:r>
            <w:r w:rsidR="00DB2D5F">
              <w:t>1</w:t>
            </w:r>
            <w:r w:rsidR="00DB2D5F" w:rsidRPr="00E1258F">
              <w:rPr>
                <w:vertAlign w:val="superscript"/>
              </w:rPr>
              <w:t>1</w:t>
            </w:r>
            <w:r w:rsidR="00DB2D5F" w:rsidRPr="5F88423D">
              <w:t xml:space="preserve"> </w:t>
            </w:r>
            <w:r w:rsidR="00DB2D5F">
              <w:t>p 3 ja § 17 lg 1</w:t>
            </w:r>
            <w:r w:rsidR="00DB2D5F" w:rsidRPr="007F3CCF">
              <w:rPr>
                <w:vertAlign w:val="superscript"/>
              </w:rPr>
              <w:t>1</w:t>
            </w:r>
            <w:r w:rsidR="00DB2D5F">
              <w:t xml:space="preserve"> p </w:t>
            </w:r>
            <w:r w:rsidR="00494F0F">
              <w:t xml:space="preserve">3 ning </w:t>
            </w:r>
            <w:r w:rsidRPr="5F88423D">
              <w:t>VVS § 75</w:t>
            </w:r>
            <w:r w:rsidRPr="5F88423D">
              <w:rPr>
                <w:vertAlign w:val="superscript"/>
              </w:rPr>
              <w:t>2</w:t>
            </w:r>
            <w:r w:rsidRPr="5F88423D">
              <w:t xml:space="preserve"> lg 1 p 6, kuid olenevalt olukorrast on see kaetud ka KüTS § 15 lg 1, KorS §-id 50 ja 51, VVS § 75</w:t>
            </w:r>
            <w:r w:rsidRPr="5F88423D">
              <w:rPr>
                <w:vertAlign w:val="superscript"/>
              </w:rPr>
              <w:t>2</w:t>
            </w:r>
            <w:r w:rsidRPr="5F88423D">
              <w:t xml:space="preserve"> lg 1 p-d 3 ja 5. Kaudselt on ka seotud KüTS § 16 lg 1 ja 2 ning § 17 lõiked 1 ja 2. VTMS § 2, § 24 lg 1, § 31 lg 1 ja lg 1</w:t>
            </w:r>
            <w:r w:rsidRPr="5F88423D">
              <w:rPr>
                <w:vertAlign w:val="superscript"/>
              </w:rPr>
              <w:t xml:space="preserve">1 </w:t>
            </w:r>
            <w:r w:rsidRPr="5F88423D">
              <w:t>ning § 35, KrMS §-id 63, 68, 69, 69</w:t>
            </w:r>
            <w:r w:rsidRPr="5F88423D">
              <w:rPr>
                <w:vertAlign w:val="superscript"/>
              </w:rPr>
              <w:t>2</w:t>
            </w:r>
            <w:r w:rsidRPr="5F88423D">
              <w:t>, 83, 86, 91, 91</w:t>
            </w:r>
            <w:r w:rsidRPr="5F88423D">
              <w:rPr>
                <w:vertAlign w:val="superscript"/>
              </w:rPr>
              <w:t>1</w:t>
            </w:r>
            <w:r w:rsidRPr="5F88423D">
              <w:t>, 93, 95, 109</w:t>
            </w:r>
            <w:r w:rsidRPr="5F88423D">
              <w:rPr>
                <w:vertAlign w:val="superscript"/>
              </w:rPr>
              <w:t>1</w:t>
            </w:r>
            <w:r w:rsidRPr="5F88423D">
              <w:t xml:space="preserve">. </w:t>
            </w:r>
          </w:p>
          <w:p w14:paraId="4269096E" w14:textId="0CBBCE80" w:rsidR="0067191F" w:rsidRPr="0091033F" w:rsidRDefault="168286BF" w:rsidP="5F88423D">
            <w:r>
              <w:t>Esimene tekstilõik, punktid e, f ja g - KüTS § 15 lg 1, KorS § 30 lg-d 1 ja 3, VVS § 75</w:t>
            </w:r>
            <w:r w:rsidRPr="46192C4C">
              <w:rPr>
                <w:vertAlign w:val="superscript"/>
              </w:rPr>
              <w:t>2</w:t>
            </w:r>
            <w:r>
              <w:t xml:space="preserve"> lg 1 p 1. VTMS § 31 lg 2.</w:t>
            </w:r>
          </w:p>
          <w:p w14:paraId="7BA62325" w14:textId="24C76605" w:rsidR="0067191F" w:rsidRPr="0091033F" w:rsidRDefault="0067191F" w:rsidP="5F88423D">
            <w:r w:rsidRPr="5F88423D">
              <w:t xml:space="preserve">Teine tekstilõik - KüTS </w:t>
            </w:r>
            <w:r w:rsidR="00E00F5A">
              <w:t xml:space="preserve">§ </w:t>
            </w:r>
            <w:r w:rsidR="00E00F5A" w:rsidRPr="5F88423D">
              <w:t>1</w:t>
            </w:r>
            <w:r w:rsidR="00E00F5A">
              <w:t>6</w:t>
            </w:r>
            <w:r w:rsidR="00E00F5A" w:rsidRPr="5F88423D">
              <w:t xml:space="preserve"> lg </w:t>
            </w:r>
            <w:r w:rsidR="00E00F5A">
              <w:t>1</w:t>
            </w:r>
            <w:r w:rsidR="00E00F5A" w:rsidRPr="00E1258F">
              <w:rPr>
                <w:vertAlign w:val="superscript"/>
              </w:rPr>
              <w:t>1</w:t>
            </w:r>
            <w:r w:rsidR="00E00F5A" w:rsidRPr="5F88423D">
              <w:t xml:space="preserve"> </w:t>
            </w:r>
            <w:r w:rsidR="00E00F5A">
              <w:t xml:space="preserve">p </w:t>
            </w:r>
            <w:r w:rsidR="0035527C">
              <w:t>2</w:t>
            </w:r>
            <w:r w:rsidR="00E00F5A">
              <w:t xml:space="preserve"> ja § 17 lg 1</w:t>
            </w:r>
            <w:r w:rsidR="00E00F5A" w:rsidRPr="007F3CCF">
              <w:rPr>
                <w:vertAlign w:val="superscript"/>
              </w:rPr>
              <w:t>1</w:t>
            </w:r>
            <w:r w:rsidR="00E00F5A">
              <w:t xml:space="preserve"> p </w:t>
            </w:r>
            <w:r w:rsidR="0035527C">
              <w:t>2</w:t>
            </w:r>
            <w:r w:rsidR="005C1CE2">
              <w:t xml:space="preserve">. </w:t>
            </w:r>
            <w:r w:rsidRPr="5F88423D">
              <w:t>VTMS § 3</w:t>
            </w:r>
            <w:r w:rsidRPr="5F88423D">
              <w:rPr>
                <w:vertAlign w:val="superscript"/>
              </w:rPr>
              <w:t>1</w:t>
            </w:r>
            <w:r w:rsidRPr="5F88423D">
              <w:t xml:space="preserve"> lg 2.</w:t>
            </w:r>
          </w:p>
          <w:p w14:paraId="45178637" w14:textId="2223E86A" w:rsidR="0067191F" w:rsidRPr="0091033F" w:rsidRDefault="0067191F" w:rsidP="001B12D0">
            <w:r w:rsidRPr="5F88423D">
              <w:t xml:space="preserve">Kolmas tekstilõik - </w:t>
            </w:r>
            <w:r w:rsidR="00E17FCA" w:rsidRPr="5F88423D">
              <w:t>KüTS §</w:t>
            </w:r>
            <w:r w:rsidR="00E17FCA">
              <w:t xml:space="preserve"> </w:t>
            </w:r>
            <w:r w:rsidR="00E17FCA" w:rsidRPr="5F88423D">
              <w:t>1</w:t>
            </w:r>
            <w:r w:rsidR="00E17FCA">
              <w:t>6</w:t>
            </w:r>
            <w:r w:rsidR="00E17FCA" w:rsidRPr="5F88423D">
              <w:t xml:space="preserve"> lg </w:t>
            </w:r>
            <w:r w:rsidR="00E17FCA">
              <w:t>1</w:t>
            </w:r>
            <w:r w:rsidR="00E17FCA" w:rsidRPr="00E1258F">
              <w:rPr>
                <w:vertAlign w:val="superscript"/>
              </w:rPr>
              <w:t>1</w:t>
            </w:r>
            <w:r w:rsidR="00E17FCA" w:rsidRPr="5F88423D">
              <w:t xml:space="preserve"> </w:t>
            </w:r>
            <w:r w:rsidR="00E17FCA">
              <w:t>p 2 ja § 17 lg 1</w:t>
            </w:r>
            <w:r w:rsidR="00E17FCA" w:rsidRPr="007F3CCF">
              <w:rPr>
                <w:vertAlign w:val="superscript"/>
              </w:rPr>
              <w:t>1</w:t>
            </w:r>
            <w:r w:rsidR="00E17FCA">
              <w:t xml:space="preserve"> p 2, § 16 lõike 1</w:t>
            </w:r>
            <w:r w:rsidR="00E17FCA" w:rsidRPr="00EC68DB">
              <w:rPr>
                <w:vertAlign w:val="superscript"/>
              </w:rPr>
              <w:t>2</w:t>
            </w:r>
            <w:r w:rsidR="00E17FCA">
              <w:t xml:space="preserve"> ja § 17 lõike 1</w:t>
            </w:r>
            <w:r w:rsidR="00E17FCA" w:rsidRPr="00EC68DB">
              <w:rPr>
                <w:vertAlign w:val="superscript"/>
              </w:rPr>
              <w:t>2</w:t>
            </w:r>
            <w:r w:rsidR="00E17FCA">
              <w:t xml:space="preserve"> alusel kehtestatud ministri määrus</w:t>
            </w:r>
            <w:r w:rsidRPr="5F88423D">
              <w:t>. VTMS §-id 2, 38, § 50</w:t>
            </w:r>
            <w:r w:rsidRPr="5F88423D">
              <w:rPr>
                <w:vertAlign w:val="superscript"/>
              </w:rPr>
              <w:t>2</w:t>
            </w:r>
            <w:r w:rsidRPr="5F88423D">
              <w:t xml:space="preserve"> lg 1 ning KrMSi 7. peatükk, ennekõike KrMS §-d 173 ja 174. </w:t>
            </w:r>
          </w:p>
        </w:tc>
      </w:tr>
      <w:tr w:rsidR="0067191F" w14:paraId="5909D8B5" w14:textId="77777777" w:rsidTr="697F24E8">
        <w:tc>
          <w:tcPr>
            <w:tcW w:w="5123" w:type="dxa"/>
          </w:tcPr>
          <w:p w14:paraId="29C2C52E" w14:textId="3D5A461D" w:rsidR="0067191F" w:rsidRPr="003420A0" w:rsidRDefault="3CC7CB6A" w:rsidP="54CEA5AF">
            <w:pPr>
              <w:rPr>
                <w:highlight w:val="green"/>
              </w:rPr>
            </w:pPr>
            <w:r w:rsidRPr="00A709E6">
              <w:t>Lõige 3</w:t>
            </w:r>
          </w:p>
        </w:tc>
        <w:tc>
          <w:tcPr>
            <w:tcW w:w="2385" w:type="dxa"/>
          </w:tcPr>
          <w:p w14:paraId="30133B65" w14:textId="09EDADB2" w:rsidR="0067191F" w:rsidRDefault="001B12D0" w:rsidP="000410EE">
            <w:r>
              <w:t>j</w:t>
            </w:r>
            <w:r w:rsidR="0067191F">
              <w:t xml:space="preserve">ah </w:t>
            </w:r>
          </w:p>
        </w:tc>
        <w:tc>
          <w:tcPr>
            <w:tcW w:w="6431" w:type="dxa"/>
          </w:tcPr>
          <w:p w14:paraId="249E6661" w14:textId="7E786E00" w:rsidR="0067191F" w:rsidRDefault="0067191F" w:rsidP="5F88423D">
            <w:pPr>
              <w:rPr>
                <w:rFonts w:eastAsia="Times New Roman" w:cs="Times New Roman"/>
                <w:color w:val="000000" w:themeColor="text1"/>
                <w:szCs w:val="24"/>
                <w:u w:val="single"/>
              </w:rPr>
            </w:pPr>
            <w:r w:rsidRPr="5F88423D">
              <w:rPr>
                <w:rFonts w:eastAsia="Times New Roman" w:cs="Times New Roman"/>
                <w:color w:val="000000" w:themeColor="text1"/>
                <w:szCs w:val="24"/>
                <w:u w:val="single"/>
              </w:rPr>
              <w:t>Haldusmenetlus, sh riiklik järelevalve ja haldusjärelevalve (HMS, KorS, VVS ja KüTSi viited) ning väärteomenetluse korral (KarS, KrMS ja VTMS viited):</w:t>
            </w:r>
          </w:p>
          <w:p w14:paraId="1E37AD8E" w14:textId="46388D3F" w:rsidR="0067191F" w:rsidRDefault="000641F9" w:rsidP="5F88423D">
            <w:r>
              <w:t xml:space="preserve">HMS § 55 ja 56. </w:t>
            </w:r>
            <w:r w:rsidR="0067191F" w:rsidRPr="5F88423D">
              <w:t>K</w:t>
            </w:r>
            <w:r w:rsidR="0067191F">
              <w:t>üTS § 15 lg 1 ja 2; § 16 lg 1 ja 2, § 17 lg 1 ja 2; kaudselt on seotud ka AvTS § 38 lg 3</w:t>
            </w:r>
            <w:r w:rsidR="0067191F" w:rsidRPr="5F88423D">
              <w:rPr>
                <w:vertAlign w:val="superscript"/>
              </w:rPr>
              <w:t>1</w:t>
            </w:r>
            <w:r w:rsidR="0067191F">
              <w:t xml:space="preserve">. VTMS § 48 lg 3 p 1 ning kaudselt ka § 31 lg 1 koosmõjus KrMS § 60 lõikega 2 ja §-ga 62.  </w:t>
            </w:r>
          </w:p>
        </w:tc>
      </w:tr>
      <w:tr w:rsidR="0067191F" w14:paraId="75FB63F3" w14:textId="77777777" w:rsidTr="697F24E8">
        <w:tc>
          <w:tcPr>
            <w:tcW w:w="5123" w:type="dxa"/>
          </w:tcPr>
          <w:p w14:paraId="69CB7377" w14:textId="1E0C4DE9" w:rsidR="0067191F" w:rsidRPr="003420A0" w:rsidRDefault="3CC7CB6A" w:rsidP="54CEA5AF">
            <w:pPr>
              <w:rPr>
                <w:highlight w:val="green"/>
              </w:rPr>
            </w:pPr>
            <w:r w:rsidRPr="00A340AE">
              <w:t>Lõige 4</w:t>
            </w:r>
          </w:p>
        </w:tc>
        <w:tc>
          <w:tcPr>
            <w:tcW w:w="2385" w:type="dxa"/>
          </w:tcPr>
          <w:p w14:paraId="3D1982A8" w14:textId="2CB50D8A" w:rsidR="0067191F" w:rsidRDefault="001B12D0" w:rsidP="00866FE6">
            <w:r>
              <w:t>j</w:t>
            </w:r>
            <w:r w:rsidR="0067191F" w:rsidRPr="001B12D0">
              <w:t>ah</w:t>
            </w:r>
            <w:r w:rsidR="0067191F">
              <w:t xml:space="preserve"> </w:t>
            </w:r>
          </w:p>
        </w:tc>
        <w:tc>
          <w:tcPr>
            <w:tcW w:w="6431" w:type="dxa"/>
          </w:tcPr>
          <w:p w14:paraId="37D0F137" w14:textId="7E786E00" w:rsidR="0067191F" w:rsidRDefault="0067191F" w:rsidP="5F88423D">
            <w:pPr>
              <w:rPr>
                <w:rFonts w:eastAsia="Times New Roman" w:cs="Times New Roman"/>
                <w:color w:val="000000" w:themeColor="text1"/>
                <w:szCs w:val="24"/>
                <w:u w:val="single"/>
              </w:rPr>
            </w:pPr>
            <w:r w:rsidRPr="5F88423D">
              <w:rPr>
                <w:rFonts w:eastAsia="Times New Roman" w:cs="Times New Roman"/>
                <w:color w:val="000000" w:themeColor="text1"/>
                <w:szCs w:val="24"/>
                <w:u w:val="single"/>
              </w:rPr>
              <w:t>Haldusmenetlus, sh riiklik järelevalve ja haldusjärelevalve (HMS, KorS, VVS ja KüTSi viited) ning väärteomenetluse korral (KarS, KrMS ja VTMS viited):</w:t>
            </w:r>
          </w:p>
          <w:p w14:paraId="5567CA3D" w14:textId="284DBB5A" w:rsidR="002F2AD3" w:rsidRPr="007A2CA1" w:rsidRDefault="0067191F" w:rsidP="67370AE0">
            <w:r>
              <w:t>Sissejuhatav lause - KüTS §</w:t>
            </w:r>
            <w:r w:rsidR="002F2AD3">
              <w:t xml:space="preserve"> </w:t>
            </w:r>
            <w:r w:rsidR="00567BC5" w:rsidRPr="5F88423D">
              <w:t>1</w:t>
            </w:r>
            <w:r w:rsidR="00567BC5">
              <w:t>6</w:t>
            </w:r>
            <w:r w:rsidR="00567BC5" w:rsidRPr="5F88423D">
              <w:t xml:space="preserve"> lg </w:t>
            </w:r>
            <w:r w:rsidR="00567BC5">
              <w:t>1</w:t>
            </w:r>
            <w:r w:rsidR="00567BC5" w:rsidRPr="00E1258F">
              <w:rPr>
                <w:vertAlign w:val="superscript"/>
              </w:rPr>
              <w:t>1</w:t>
            </w:r>
            <w:r w:rsidR="00567BC5" w:rsidRPr="5F88423D">
              <w:t xml:space="preserve"> sissejuhatav lause</w:t>
            </w:r>
            <w:r w:rsidR="00567BC5">
              <w:t xml:space="preserve"> ja § 17 </w:t>
            </w:r>
            <w:r w:rsidR="00567BC5" w:rsidRPr="007A2CA1">
              <w:t>lg 1</w:t>
            </w:r>
            <w:r w:rsidR="00567BC5" w:rsidRPr="007A2CA1">
              <w:rPr>
                <w:vertAlign w:val="superscript"/>
              </w:rPr>
              <w:t>1</w:t>
            </w:r>
            <w:r w:rsidR="00567BC5" w:rsidRPr="007A2CA1">
              <w:t xml:space="preserve"> sissejuhatav lause</w:t>
            </w:r>
          </w:p>
          <w:p w14:paraId="2D862743" w14:textId="59F417EB" w:rsidR="0067191F" w:rsidRDefault="0067191F" w:rsidP="67370AE0">
            <w:r w:rsidRPr="007A2CA1">
              <w:t xml:space="preserve">Punkt a - KüTS </w:t>
            </w:r>
            <w:r w:rsidR="006F67CC" w:rsidRPr="5F88423D">
              <w:t>§</w:t>
            </w:r>
            <w:r w:rsidR="006F67CC">
              <w:t xml:space="preserve"> </w:t>
            </w:r>
            <w:r w:rsidR="006F67CC" w:rsidRPr="5F88423D">
              <w:t>1</w:t>
            </w:r>
            <w:r w:rsidR="006F67CC">
              <w:t>6</w:t>
            </w:r>
            <w:r w:rsidR="006F67CC" w:rsidRPr="5F88423D">
              <w:t xml:space="preserve"> lg </w:t>
            </w:r>
            <w:r w:rsidR="006F67CC">
              <w:t>1</w:t>
            </w:r>
            <w:r w:rsidR="006F67CC" w:rsidRPr="00E1258F">
              <w:rPr>
                <w:vertAlign w:val="superscript"/>
              </w:rPr>
              <w:t>1</w:t>
            </w:r>
            <w:r w:rsidR="006F67CC" w:rsidRPr="5F88423D">
              <w:t xml:space="preserve"> </w:t>
            </w:r>
            <w:r w:rsidR="006F67CC">
              <w:t>p 4 ja § 17 lg 1</w:t>
            </w:r>
            <w:r w:rsidR="006F67CC" w:rsidRPr="007F3CCF">
              <w:rPr>
                <w:vertAlign w:val="superscript"/>
              </w:rPr>
              <w:t>1</w:t>
            </w:r>
            <w:r w:rsidR="006F67CC">
              <w:t xml:space="preserve"> p 4</w:t>
            </w:r>
            <w:r w:rsidR="00A67AB8">
              <w:t>, ATSS § 7</w:t>
            </w:r>
            <w:r w:rsidR="00AB0844">
              <w:t xml:space="preserve">; </w:t>
            </w:r>
            <w:r w:rsidRPr="335270D9">
              <w:rPr>
                <w:lang w:val="en-US"/>
              </w:rPr>
              <w:t>VVS § 75</w:t>
            </w:r>
            <w:r w:rsidRPr="335270D9">
              <w:rPr>
                <w:vertAlign w:val="superscript"/>
                <w:lang w:val="en-US"/>
              </w:rPr>
              <w:t>1</w:t>
            </w:r>
            <w:r w:rsidRPr="335270D9">
              <w:rPr>
                <w:lang w:val="en-US"/>
              </w:rPr>
              <w:t xml:space="preserve"> lg 3 ja 4; KorS § 23 lg 4</w:t>
            </w:r>
            <w:r w:rsidR="005645F9">
              <w:rPr>
                <w:lang w:val="en-US"/>
              </w:rPr>
              <w:t>, § 26</w:t>
            </w:r>
            <w:r w:rsidRPr="335270D9">
              <w:rPr>
                <w:lang w:val="en-US"/>
              </w:rPr>
              <w:t xml:space="preserve"> ja § 28. VTMS § 3</w:t>
            </w:r>
            <w:r w:rsidRPr="335270D9">
              <w:rPr>
                <w:vertAlign w:val="superscript"/>
                <w:lang w:val="en-US"/>
              </w:rPr>
              <w:t>1</w:t>
            </w:r>
            <w:r w:rsidRPr="335270D9">
              <w:rPr>
                <w:lang w:val="en-US"/>
              </w:rPr>
              <w:t xml:space="preserve"> lg 2 ja lg 3 p 1.</w:t>
            </w:r>
          </w:p>
          <w:p w14:paraId="1B103D4E" w14:textId="2CE40C3C" w:rsidR="0067191F" w:rsidRDefault="0067191F" w:rsidP="67370AE0">
            <w:r>
              <w:t>Punkt b - KüTS §</w:t>
            </w:r>
            <w:r w:rsidR="00AB0844" w:rsidRPr="5F88423D">
              <w:t xml:space="preserve"> 1</w:t>
            </w:r>
            <w:r w:rsidR="00AB0844">
              <w:t>6</w:t>
            </w:r>
            <w:r w:rsidR="00AB0844" w:rsidRPr="5F88423D">
              <w:t xml:space="preserve"> lg </w:t>
            </w:r>
            <w:r w:rsidR="00AB0844">
              <w:t>1</w:t>
            </w:r>
            <w:r w:rsidR="00AB0844" w:rsidRPr="00E1258F">
              <w:rPr>
                <w:vertAlign w:val="superscript"/>
              </w:rPr>
              <w:t>1</w:t>
            </w:r>
            <w:r w:rsidR="00AB0844" w:rsidRPr="5F88423D">
              <w:t xml:space="preserve"> </w:t>
            </w:r>
            <w:r w:rsidR="00AB0844">
              <w:t xml:space="preserve">p </w:t>
            </w:r>
            <w:r w:rsidR="00620FB8">
              <w:t>5</w:t>
            </w:r>
            <w:r w:rsidR="00AB0844">
              <w:t xml:space="preserve"> ja</w:t>
            </w:r>
            <w:r w:rsidR="001E3431">
              <w:t xml:space="preserve"> lg </w:t>
            </w:r>
            <w:r w:rsidR="00732308">
              <w:t>1</w:t>
            </w:r>
            <w:r w:rsidR="00732308" w:rsidRPr="00732308">
              <w:rPr>
                <w:vertAlign w:val="superscript"/>
              </w:rPr>
              <w:t>3</w:t>
            </w:r>
            <w:r w:rsidR="00732308">
              <w:t xml:space="preserve">, </w:t>
            </w:r>
            <w:r w:rsidR="00AB0844">
              <w:t>§ 17 lg 1</w:t>
            </w:r>
            <w:r w:rsidR="00AB0844" w:rsidRPr="007F3CCF">
              <w:rPr>
                <w:vertAlign w:val="superscript"/>
              </w:rPr>
              <w:t>1</w:t>
            </w:r>
            <w:r w:rsidR="00AB0844">
              <w:t xml:space="preserve"> p </w:t>
            </w:r>
            <w:r w:rsidR="00620FB8">
              <w:t>5</w:t>
            </w:r>
            <w:r w:rsidR="00732308">
              <w:t xml:space="preserve"> ja lg </w:t>
            </w:r>
            <w:r w:rsidR="00261EA3">
              <w:t>1</w:t>
            </w:r>
            <w:r w:rsidR="00261EA3" w:rsidRPr="00261EA3">
              <w:rPr>
                <w:vertAlign w:val="superscript"/>
              </w:rPr>
              <w:t>3</w:t>
            </w:r>
            <w:r>
              <w:t xml:space="preserve">; </w:t>
            </w:r>
            <w:r w:rsidRPr="100C174C">
              <w:rPr>
                <w:lang w:val="en-US"/>
              </w:rPr>
              <w:t>VVS § 75</w:t>
            </w:r>
            <w:r w:rsidRPr="100C174C">
              <w:rPr>
                <w:vertAlign w:val="superscript"/>
                <w:lang w:val="en-US"/>
              </w:rPr>
              <w:t>1</w:t>
            </w:r>
            <w:r w:rsidRPr="100C174C">
              <w:rPr>
                <w:lang w:val="en-US"/>
              </w:rPr>
              <w:t xml:space="preserve"> lg 3 ja 4; KorS § 23 lg 4 ja § 28. </w:t>
            </w:r>
          </w:p>
          <w:p w14:paraId="324CB8E7" w14:textId="2137E6E9" w:rsidR="0067191F" w:rsidRDefault="0067191F" w:rsidP="67370AE0">
            <w:r>
              <w:t xml:space="preserve">Punkt c - KüTS </w:t>
            </w:r>
            <w:r w:rsidR="005C2F43">
              <w:t>§</w:t>
            </w:r>
            <w:r w:rsidR="005C2F43" w:rsidRPr="5F88423D">
              <w:t xml:space="preserve"> 1</w:t>
            </w:r>
            <w:r w:rsidR="005C2F43">
              <w:t>6</w:t>
            </w:r>
            <w:r w:rsidR="005C2F43" w:rsidRPr="5F88423D">
              <w:t xml:space="preserve"> lg </w:t>
            </w:r>
            <w:r w:rsidR="005C2F43">
              <w:t>1</w:t>
            </w:r>
            <w:r w:rsidR="005C2F43" w:rsidRPr="00E1258F">
              <w:rPr>
                <w:vertAlign w:val="superscript"/>
              </w:rPr>
              <w:t>1</w:t>
            </w:r>
            <w:r w:rsidR="005C2F43" w:rsidRPr="5F88423D">
              <w:t xml:space="preserve"> </w:t>
            </w:r>
            <w:r w:rsidR="005C2F43">
              <w:t>p 5 ja § 17 lg 1</w:t>
            </w:r>
            <w:r w:rsidR="005C2F43" w:rsidRPr="007F3CCF">
              <w:rPr>
                <w:vertAlign w:val="superscript"/>
              </w:rPr>
              <w:t>1</w:t>
            </w:r>
            <w:r w:rsidR="005C2F43">
              <w:t xml:space="preserve"> p 5;</w:t>
            </w:r>
            <w:r w:rsidR="00CD01B8">
              <w:t xml:space="preserve"> </w:t>
            </w:r>
            <w:r w:rsidRPr="213BEC2B">
              <w:rPr>
                <w:lang w:val="en-US"/>
              </w:rPr>
              <w:t>VVS § 75</w:t>
            </w:r>
            <w:r w:rsidRPr="213BEC2B">
              <w:rPr>
                <w:vertAlign w:val="superscript"/>
                <w:lang w:val="en-US"/>
              </w:rPr>
              <w:t>1</w:t>
            </w:r>
            <w:r w:rsidRPr="213BEC2B">
              <w:rPr>
                <w:lang w:val="en-US"/>
              </w:rPr>
              <w:t xml:space="preserve"> lg 3 ja 4; KorS § 23 lg 4 ja § 28</w:t>
            </w:r>
            <w:r w:rsidR="009E56A4">
              <w:rPr>
                <w:lang w:val="en-US"/>
              </w:rPr>
              <w:t>; ATSS § 7</w:t>
            </w:r>
            <w:r w:rsidRPr="213BEC2B">
              <w:rPr>
                <w:lang w:val="en-US"/>
              </w:rPr>
              <w:t xml:space="preserve">. </w:t>
            </w:r>
          </w:p>
          <w:p w14:paraId="64E230F5" w14:textId="6D1A28D9" w:rsidR="0067191F" w:rsidRPr="0056512C" w:rsidRDefault="0067191F" w:rsidP="67370AE0">
            <w:r>
              <w:t xml:space="preserve">Punkt d - KüTS </w:t>
            </w:r>
            <w:r w:rsidR="00CD01B8">
              <w:t>§</w:t>
            </w:r>
            <w:r w:rsidR="00CD01B8" w:rsidRPr="5F88423D">
              <w:t xml:space="preserve"> 1</w:t>
            </w:r>
            <w:r w:rsidR="00CD01B8">
              <w:t>6</w:t>
            </w:r>
            <w:r w:rsidR="00CD01B8" w:rsidRPr="5F88423D">
              <w:t xml:space="preserve"> lg </w:t>
            </w:r>
            <w:r w:rsidR="00CD01B8">
              <w:t>1</w:t>
            </w:r>
            <w:r w:rsidR="00CD01B8" w:rsidRPr="00E1258F">
              <w:rPr>
                <w:vertAlign w:val="superscript"/>
              </w:rPr>
              <w:t>1</w:t>
            </w:r>
            <w:r w:rsidR="00CD01B8" w:rsidRPr="5F88423D">
              <w:t xml:space="preserve"> </w:t>
            </w:r>
            <w:r w:rsidR="00CD01B8">
              <w:t xml:space="preserve">p </w:t>
            </w:r>
            <w:r w:rsidR="00076921">
              <w:t>6</w:t>
            </w:r>
            <w:r w:rsidR="00CD01B8">
              <w:t xml:space="preserve"> ja § 17 lg 1</w:t>
            </w:r>
            <w:r w:rsidR="00CD01B8" w:rsidRPr="007F3CCF">
              <w:rPr>
                <w:vertAlign w:val="superscript"/>
              </w:rPr>
              <w:t>1</w:t>
            </w:r>
            <w:r w:rsidR="00CD01B8">
              <w:t xml:space="preserve"> p </w:t>
            </w:r>
            <w:r w:rsidR="00EA23C1">
              <w:t xml:space="preserve">6; </w:t>
            </w:r>
            <w:r w:rsidRPr="0056512C">
              <w:rPr>
                <w:lang w:val="en-US"/>
              </w:rPr>
              <w:t>VVS § 75</w:t>
            </w:r>
            <w:r w:rsidRPr="0056512C">
              <w:rPr>
                <w:vertAlign w:val="superscript"/>
                <w:lang w:val="en-US"/>
              </w:rPr>
              <w:t>1</w:t>
            </w:r>
            <w:r w:rsidRPr="0056512C">
              <w:rPr>
                <w:lang w:val="en-US"/>
              </w:rPr>
              <w:t xml:space="preserve"> lg 3 ja 4; KorS § 23 lg 4 ja § 28</w:t>
            </w:r>
            <w:r w:rsidR="005A73BC">
              <w:rPr>
                <w:lang w:val="en-US"/>
              </w:rPr>
              <w:t>; ATSS § 7</w:t>
            </w:r>
            <w:r w:rsidRPr="0056512C">
              <w:rPr>
                <w:lang w:val="en-US"/>
              </w:rPr>
              <w:t>.</w:t>
            </w:r>
          </w:p>
          <w:p w14:paraId="16BEE6F8" w14:textId="6CBF4B16" w:rsidR="0067191F" w:rsidRPr="0056512C" w:rsidRDefault="168286BF" w:rsidP="67370AE0">
            <w:r>
              <w:t xml:space="preserve">Punkt e - KüTS </w:t>
            </w:r>
            <w:r w:rsidR="00EA23C1">
              <w:t>§</w:t>
            </w:r>
            <w:r w:rsidR="00EA23C1" w:rsidRPr="5F88423D">
              <w:t xml:space="preserve"> 1</w:t>
            </w:r>
            <w:r w:rsidR="00EA23C1">
              <w:t>6</w:t>
            </w:r>
            <w:r w:rsidR="00EA23C1" w:rsidRPr="5F88423D">
              <w:t xml:space="preserve"> lg </w:t>
            </w:r>
            <w:r w:rsidR="00EA23C1">
              <w:t>1</w:t>
            </w:r>
            <w:r w:rsidR="00EA23C1" w:rsidRPr="00E1258F">
              <w:rPr>
                <w:vertAlign w:val="superscript"/>
              </w:rPr>
              <w:t>1</w:t>
            </w:r>
            <w:r w:rsidR="00EA23C1" w:rsidRPr="5F88423D">
              <w:t xml:space="preserve"> </w:t>
            </w:r>
            <w:r w:rsidR="00EA23C1">
              <w:t xml:space="preserve">p </w:t>
            </w:r>
            <w:r w:rsidR="00E91B8F">
              <w:t>7</w:t>
            </w:r>
            <w:r w:rsidR="00EA23C1">
              <w:t xml:space="preserve"> ja § 17 lg 1</w:t>
            </w:r>
            <w:r w:rsidR="00EA23C1" w:rsidRPr="007F3CCF">
              <w:rPr>
                <w:vertAlign w:val="superscript"/>
              </w:rPr>
              <w:t>1</w:t>
            </w:r>
            <w:r>
              <w:t xml:space="preserve"> p 7; </w:t>
            </w:r>
            <w:r w:rsidRPr="46192C4C">
              <w:rPr>
                <w:lang w:val="en-US"/>
              </w:rPr>
              <w:t>VVS § 75</w:t>
            </w:r>
            <w:r w:rsidRPr="46192C4C">
              <w:rPr>
                <w:vertAlign w:val="superscript"/>
                <w:lang w:val="en-US"/>
              </w:rPr>
              <w:t>1</w:t>
            </w:r>
            <w:r w:rsidRPr="46192C4C">
              <w:rPr>
                <w:lang w:val="en-US"/>
              </w:rPr>
              <w:t xml:space="preserve"> lg 3 ja 4; KorS § 23 lg 4 ja § 28</w:t>
            </w:r>
            <w:r w:rsidR="00643AEB">
              <w:rPr>
                <w:lang w:val="en-US"/>
              </w:rPr>
              <w:t>; ATSS § 7</w:t>
            </w:r>
            <w:r w:rsidRPr="46192C4C">
              <w:rPr>
                <w:lang w:val="en-US"/>
              </w:rPr>
              <w:t>.</w:t>
            </w:r>
          </w:p>
          <w:p w14:paraId="7C26EA64" w14:textId="47146794" w:rsidR="0067191F" w:rsidRPr="0056512C" w:rsidRDefault="0067191F" w:rsidP="67370AE0">
            <w:r w:rsidRPr="0056512C">
              <w:t xml:space="preserve">Punkt f - KüTS </w:t>
            </w:r>
            <w:r w:rsidR="00F575EA">
              <w:t>§</w:t>
            </w:r>
            <w:r w:rsidR="00F575EA" w:rsidRPr="5F88423D">
              <w:t xml:space="preserve"> 1</w:t>
            </w:r>
            <w:r w:rsidR="00F575EA">
              <w:t>6</w:t>
            </w:r>
            <w:r w:rsidR="00F575EA" w:rsidRPr="5F88423D">
              <w:t xml:space="preserve"> lg </w:t>
            </w:r>
            <w:r w:rsidR="00F575EA">
              <w:t>1</w:t>
            </w:r>
            <w:r w:rsidR="00F575EA" w:rsidRPr="00E1258F">
              <w:rPr>
                <w:vertAlign w:val="superscript"/>
              </w:rPr>
              <w:t>1</w:t>
            </w:r>
            <w:r w:rsidR="00F575EA" w:rsidRPr="5F88423D">
              <w:t xml:space="preserve"> </w:t>
            </w:r>
            <w:r w:rsidR="00F575EA">
              <w:t>p 8 ja § 17 lg 1</w:t>
            </w:r>
            <w:r w:rsidR="00F575EA" w:rsidRPr="007F3CCF">
              <w:rPr>
                <w:vertAlign w:val="superscript"/>
              </w:rPr>
              <w:t>1</w:t>
            </w:r>
            <w:r w:rsidR="00F575EA">
              <w:t xml:space="preserve"> p </w:t>
            </w:r>
            <w:r w:rsidR="00970DF4">
              <w:t xml:space="preserve">8; </w:t>
            </w:r>
            <w:r w:rsidRPr="0056512C">
              <w:rPr>
                <w:lang w:val="en-US"/>
              </w:rPr>
              <w:t>VVS § 75</w:t>
            </w:r>
            <w:r w:rsidRPr="0056512C">
              <w:rPr>
                <w:vertAlign w:val="superscript"/>
                <w:lang w:val="en-US"/>
              </w:rPr>
              <w:t>1</w:t>
            </w:r>
            <w:r w:rsidRPr="0056512C">
              <w:rPr>
                <w:lang w:val="en-US"/>
              </w:rPr>
              <w:t xml:space="preserve"> lg 3 ja 4; KorS § 23 lg 4 ja § 28</w:t>
            </w:r>
            <w:r w:rsidR="00643AEB">
              <w:rPr>
                <w:lang w:val="en-US"/>
              </w:rPr>
              <w:t>; ATSS § 7</w:t>
            </w:r>
            <w:r w:rsidRPr="0056512C">
              <w:rPr>
                <w:lang w:val="en-US"/>
              </w:rPr>
              <w:t>.</w:t>
            </w:r>
          </w:p>
          <w:p w14:paraId="3B58AD44" w14:textId="5C7D4450" w:rsidR="0067191F" w:rsidRPr="0056512C" w:rsidRDefault="0067191F" w:rsidP="67370AE0">
            <w:r w:rsidRPr="0056512C">
              <w:t xml:space="preserve">Punkt g - KüTS </w:t>
            </w:r>
            <w:r w:rsidR="00970DF4">
              <w:t>§</w:t>
            </w:r>
            <w:r w:rsidR="00970DF4" w:rsidRPr="5F88423D">
              <w:t xml:space="preserve"> 1</w:t>
            </w:r>
            <w:r w:rsidR="00970DF4">
              <w:t>6</w:t>
            </w:r>
            <w:r w:rsidR="00970DF4" w:rsidRPr="5F88423D">
              <w:t xml:space="preserve"> lg </w:t>
            </w:r>
            <w:r w:rsidR="00970DF4">
              <w:t>1</w:t>
            </w:r>
            <w:r w:rsidR="00970DF4" w:rsidRPr="00E1258F">
              <w:rPr>
                <w:vertAlign w:val="superscript"/>
              </w:rPr>
              <w:t>1</w:t>
            </w:r>
            <w:r w:rsidR="00970DF4" w:rsidRPr="5F88423D">
              <w:t xml:space="preserve"> </w:t>
            </w:r>
            <w:r w:rsidR="00970DF4">
              <w:t>p 10 ja § 17 lg 1</w:t>
            </w:r>
            <w:r w:rsidR="00970DF4" w:rsidRPr="007F3CCF">
              <w:rPr>
                <w:vertAlign w:val="superscript"/>
              </w:rPr>
              <w:t>1</w:t>
            </w:r>
            <w:r w:rsidR="00970DF4">
              <w:t xml:space="preserve"> p </w:t>
            </w:r>
            <w:r w:rsidR="00611CAF">
              <w:t xml:space="preserve">10; </w:t>
            </w:r>
            <w:r w:rsidRPr="0056512C">
              <w:rPr>
                <w:lang w:val="en-US"/>
              </w:rPr>
              <w:t>VVS § 75</w:t>
            </w:r>
            <w:r w:rsidRPr="0056512C">
              <w:rPr>
                <w:vertAlign w:val="superscript"/>
                <w:lang w:val="en-US"/>
              </w:rPr>
              <w:t>1</w:t>
            </w:r>
            <w:r w:rsidRPr="0056512C">
              <w:rPr>
                <w:lang w:val="en-US"/>
              </w:rPr>
              <w:t xml:space="preserve"> lg 3 ja 4; KorS § 23 lg 4 ja § 28.</w:t>
            </w:r>
          </w:p>
          <w:p w14:paraId="4E79A118" w14:textId="30CC54F8" w:rsidR="0067191F" w:rsidRDefault="0067191F" w:rsidP="67370AE0">
            <w:r w:rsidRPr="0056512C">
              <w:t xml:space="preserve">Punkt h - KüTS </w:t>
            </w:r>
            <w:r w:rsidR="00C953C3">
              <w:t>§</w:t>
            </w:r>
            <w:r w:rsidR="00C953C3" w:rsidRPr="5F88423D">
              <w:t xml:space="preserve"> 1</w:t>
            </w:r>
            <w:r w:rsidR="00C953C3">
              <w:t>6</w:t>
            </w:r>
            <w:r w:rsidR="00C953C3" w:rsidRPr="5F88423D">
              <w:t xml:space="preserve"> lg </w:t>
            </w:r>
            <w:r w:rsidR="00C953C3">
              <w:t>1</w:t>
            </w:r>
            <w:r w:rsidR="00C953C3" w:rsidRPr="00E1258F">
              <w:rPr>
                <w:vertAlign w:val="superscript"/>
              </w:rPr>
              <w:t>1</w:t>
            </w:r>
            <w:r w:rsidR="00C953C3" w:rsidRPr="5F88423D">
              <w:t xml:space="preserve"> </w:t>
            </w:r>
            <w:r w:rsidR="00C953C3">
              <w:t>p 9 ja § 17 lg 1</w:t>
            </w:r>
            <w:r w:rsidR="00C953C3" w:rsidRPr="007F3CCF">
              <w:rPr>
                <w:vertAlign w:val="superscript"/>
              </w:rPr>
              <w:t>1</w:t>
            </w:r>
            <w:r w:rsidR="00C953C3">
              <w:t xml:space="preserve"> p </w:t>
            </w:r>
            <w:r w:rsidR="00A340AE">
              <w:t xml:space="preserve">9; </w:t>
            </w:r>
            <w:r w:rsidRPr="213BEC2B">
              <w:rPr>
                <w:lang w:val="en-US"/>
              </w:rPr>
              <w:t>VVS § 75</w:t>
            </w:r>
            <w:r w:rsidRPr="213BEC2B">
              <w:rPr>
                <w:vertAlign w:val="superscript"/>
                <w:lang w:val="en-US"/>
              </w:rPr>
              <w:t>1</w:t>
            </w:r>
            <w:r w:rsidRPr="213BEC2B">
              <w:rPr>
                <w:lang w:val="en-US"/>
              </w:rPr>
              <w:t xml:space="preserve"> lg 3 ja 4; KorS § 23 lg 4 ja § 28</w:t>
            </w:r>
            <w:r w:rsidR="0098544E">
              <w:rPr>
                <w:lang w:val="en-US"/>
              </w:rPr>
              <w:t>; ATSS § 7</w:t>
            </w:r>
            <w:r w:rsidRPr="213BEC2B">
              <w:rPr>
                <w:lang w:val="en-US"/>
              </w:rPr>
              <w:t>.</w:t>
            </w:r>
          </w:p>
          <w:p w14:paraId="156C4763" w14:textId="7F157CB4" w:rsidR="0067191F" w:rsidRDefault="0067191F" w:rsidP="001B12D0">
            <w:pPr>
              <w:rPr>
                <w:highlight w:val="magenta"/>
              </w:rPr>
            </w:pPr>
            <w:r>
              <w:t>Punkt i – Eestis puuduvad haldustrahvid, mistõttu sarnaselt isikuandmete kaitse üldmääruse põhjenduspunktile 151 viiakse NIS2 direktiiviga ette nähtud haldustrahvi määramise menetlus läbi väärteomenetluses. VTMS §-id 54</w:t>
            </w:r>
            <w:r w:rsidRPr="5F88423D">
              <w:rPr>
                <w:vertAlign w:val="superscript"/>
              </w:rPr>
              <w:t>8</w:t>
            </w:r>
            <w:r>
              <w:t>-54</w:t>
            </w:r>
            <w:r w:rsidRPr="5F88423D">
              <w:rPr>
                <w:vertAlign w:val="superscript"/>
              </w:rPr>
              <w:t>12</w:t>
            </w:r>
            <w:r>
              <w:t xml:space="preserve"> (lühimenetlus), §-id 55-57 (kiirmenetlus) ning §-id 58-81</w:t>
            </w:r>
            <w:r w:rsidRPr="5F88423D">
              <w:rPr>
                <w:vertAlign w:val="superscript"/>
              </w:rPr>
              <w:t>1</w:t>
            </w:r>
            <w:r>
              <w:t xml:space="preserve"> (üldmenetlus) ning vt ka KüTS 5. peatükki.</w:t>
            </w:r>
          </w:p>
        </w:tc>
      </w:tr>
      <w:tr w:rsidR="0067191F" w14:paraId="62300FAA" w14:textId="77777777" w:rsidTr="697F24E8">
        <w:tc>
          <w:tcPr>
            <w:tcW w:w="5123" w:type="dxa"/>
          </w:tcPr>
          <w:p w14:paraId="483649F4" w14:textId="10B2EDD4" w:rsidR="0067191F" w:rsidRPr="003420A0" w:rsidRDefault="3CC7CB6A" w:rsidP="00866FE6">
            <w:r w:rsidRPr="00CF540C">
              <w:t>Lõige 5</w:t>
            </w:r>
          </w:p>
        </w:tc>
        <w:tc>
          <w:tcPr>
            <w:tcW w:w="2385" w:type="dxa"/>
          </w:tcPr>
          <w:p w14:paraId="65BFE609" w14:textId="1BFCA6EA" w:rsidR="0067191F" w:rsidRDefault="001B12D0" w:rsidP="00866FE6">
            <w:r>
              <w:t>j</w:t>
            </w:r>
            <w:r w:rsidR="0067191F">
              <w:t xml:space="preserve">ah </w:t>
            </w:r>
          </w:p>
        </w:tc>
        <w:tc>
          <w:tcPr>
            <w:tcW w:w="6431" w:type="dxa"/>
          </w:tcPr>
          <w:p w14:paraId="4187E096" w14:textId="7E786E00" w:rsidR="0067191F" w:rsidRDefault="0067191F" w:rsidP="5F88423D">
            <w:pPr>
              <w:rPr>
                <w:rFonts w:eastAsia="Times New Roman" w:cs="Times New Roman"/>
                <w:color w:val="000000" w:themeColor="text1"/>
                <w:szCs w:val="24"/>
                <w:u w:val="single"/>
              </w:rPr>
            </w:pPr>
            <w:r w:rsidRPr="5F88423D">
              <w:rPr>
                <w:rFonts w:eastAsia="Times New Roman" w:cs="Times New Roman"/>
                <w:color w:val="000000" w:themeColor="text1"/>
                <w:szCs w:val="24"/>
                <w:u w:val="single"/>
              </w:rPr>
              <w:t>Haldusmenetlus, sh riiklik järelevalve ja haldusjärelevalve (HMS, KorS, VVS ja KüTSi viited) ning väärteomenetluse korral (KarS, KrMS ja VTMS viited):</w:t>
            </w:r>
          </w:p>
          <w:p w14:paraId="470BA938" w14:textId="52492D41" w:rsidR="004E78C8" w:rsidRDefault="0067191F" w:rsidP="06F09B9E">
            <w:r>
              <w:t xml:space="preserve">Esimene tekstilõik, sissejuhatav osa - KüTS § </w:t>
            </w:r>
            <w:r w:rsidR="00FD0291">
              <w:t>16</w:t>
            </w:r>
            <w:r w:rsidR="004E78C8">
              <w:t xml:space="preserve"> </w:t>
            </w:r>
            <w:r w:rsidR="004E78C8" w:rsidRPr="5F88423D">
              <w:t xml:space="preserve">lg </w:t>
            </w:r>
            <w:r w:rsidR="004E78C8">
              <w:t>1</w:t>
            </w:r>
            <w:r w:rsidR="00383774">
              <w:rPr>
                <w:vertAlign w:val="superscript"/>
              </w:rPr>
              <w:t>4</w:t>
            </w:r>
            <w:r w:rsidR="004E78C8" w:rsidRPr="5F88423D">
              <w:t xml:space="preserve"> </w:t>
            </w:r>
            <w:r w:rsidR="00383774">
              <w:t>ja lg 1</w:t>
            </w:r>
            <w:r w:rsidR="00383774" w:rsidRPr="00EC11FD">
              <w:rPr>
                <w:vertAlign w:val="superscript"/>
              </w:rPr>
              <w:t>5</w:t>
            </w:r>
            <w:r w:rsidR="00383774">
              <w:t xml:space="preserve"> sisseju</w:t>
            </w:r>
            <w:r w:rsidR="00EC11FD">
              <w:t>hatav osa</w:t>
            </w:r>
          </w:p>
          <w:p w14:paraId="4C652462" w14:textId="4B243B3A" w:rsidR="00EC11FD" w:rsidRPr="00EC11FD" w:rsidRDefault="0067191F" w:rsidP="06F09B9E">
            <w:r>
              <w:t xml:space="preserve">Esimene tekstilõik, punkt a - KüTS </w:t>
            </w:r>
            <w:r w:rsidR="00EC11FD">
              <w:t>§ 16 lg 1</w:t>
            </w:r>
            <w:r w:rsidR="00EC11FD" w:rsidRPr="00EC11FD">
              <w:rPr>
                <w:vertAlign w:val="superscript"/>
              </w:rPr>
              <w:t>5</w:t>
            </w:r>
            <w:r w:rsidR="00EC11FD">
              <w:t xml:space="preserve"> </w:t>
            </w:r>
            <w:r w:rsidR="004A45D6">
              <w:t>p 1</w:t>
            </w:r>
          </w:p>
          <w:p w14:paraId="2F4E6D7D" w14:textId="2DB0C835" w:rsidR="0067191F" w:rsidRDefault="168286BF" w:rsidP="06F09B9E">
            <w:r>
              <w:t xml:space="preserve">Esimene tekstilõik, punkt b - KüTS § </w:t>
            </w:r>
            <w:r w:rsidR="004A45D6">
              <w:t>16 lg 1</w:t>
            </w:r>
            <w:r w:rsidR="004A45D6" w:rsidRPr="00EC11FD">
              <w:rPr>
                <w:vertAlign w:val="superscript"/>
              </w:rPr>
              <w:t>5</w:t>
            </w:r>
            <w:r w:rsidR="004A45D6">
              <w:t xml:space="preserve"> p 2</w:t>
            </w:r>
          </w:p>
          <w:p w14:paraId="526F7172" w14:textId="45BCB7AE" w:rsidR="0067191F" w:rsidRDefault="0067191F" w:rsidP="06F09B9E">
            <w:r>
              <w:t xml:space="preserve">Teine tekstilõik - KüTS </w:t>
            </w:r>
            <w:r w:rsidR="007A02C0">
              <w:t>16 lg 1</w:t>
            </w:r>
            <w:r w:rsidR="00052B96">
              <w:rPr>
                <w:vertAlign w:val="superscript"/>
              </w:rPr>
              <w:t>6</w:t>
            </w:r>
            <w:r w:rsidR="00052B96">
              <w:t xml:space="preserve">; </w:t>
            </w:r>
            <w:r>
              <w:t xml:space="preserve">nende punktide alusel antud otsuseid või haldusakte või tehtavaid toiminguid on võimalik </w:t>
            </w:r>
            <w:r>
              <w:lastRenderedPageBreak/>
              <w:t xml:space="preserve">vaidlustada otsuse või haldusakti andja või toimingu tegija juures kui ka kohtus; toimingu all ei mõelda menetlustoimingut (vt HMS § 106 lg 2). </w:t>
            </w:r>
          </w:p>
          <w:p w14:paraId="3A457555" w14:textId="617D62F2" w:rsidR="000C0727" w:rsidRDefault="0067191F" w:rsidP="06F09B9E">
            <w:r>
              <w:t xml:space="preserve">Kolmas tekstilõik </w:t>
            </w:r>
            <w:r w:rsidR="000C0727">
              <w:t>–</w:t>
            </w:r>
            <w:r>
              <w:t xml:space="preserve"> </w:t>
            </w:r>
            <w:r w:rsidR="000C0727">
              <w:t xml:space="preserve">vastava meetme kasutamise õigus on ainult riiklikus järelevalvemenetluses, mida </w:t>
            </w:r>
            <w:r w:rsidR="00DD6AF8">
              <w:t>viiakse läbi</w:t>
            </w:r>
            <w:r w:rsidR="000C0727">
              <w:t xml:space="preserve"> halduseväliste isikute suhtes</w:t>
            </w:r>
            <w:r w:rsidR="00E55515">
              <w:t>; samuti ei ole eelnõus</w:t>
            </w:r>
            <w:r w:rsidR="007E4FD8">
              <w:t xml:space="preserve"> ega kehtivas õiguses</w:t>
            </w:r>
            <w:r w:rsidR="00B14FFB">
              <w:t xml:space="preserve"> kommenteeritud lõike</w:t>
            </w:r>
            <w:r w:rsidR="007E4FD8">
              <w:t>ga seotud õigusnorme</w:t>
            </w:r>
            <w:r w:rsidR="00E55515">
              <w:t>, mida oleks võimalik kasutada haldusjärelevalvemenetluses (vt KüTS § 1</w:t>
            </w:r>
            <w:r w:rsidR="00B14FFB">
              <w:t xml:space="preserve">7). </w:t>
            </w:r>
          </w:p>
          <w:p w14:paraId="5D174E9F" w14:textId="222046FB" w:rsidR="0067191F" w:rsidRDefault="0067191F" w:rsidP="06F09B9E">
            <w:r>
              <w:t>Tekstis ette nähtud meetmed ei ole seotud haldustrahvidega, mistõttu eraldi siin väärteomenetlusega seotud sätteid pole.</w:t>
            </w:r>
          </w:p>
        </w:tc>
      </w:tr>
      <w:tr w:rsidR="0067191F" w14:paraId="68250FDC" w14:textId="77777777" w:rsidTr="697F24E8">
        <w:tc>
          <w:tcPr>
            <w:tcW w:w="5123" w:type="dxa"/>
          </w:tcPr>
          <w:p w14:paraId="68D5C7CB" w14:textId="5A57AAAA" w:rsidR="0067191F" w:rsidRPr="003420A0" w:rsidRDefault="4E00994F" w:rsidP="54CEA5AF">
            <w:pPr>
              <w:rPr>
                <w:highlight w:val="yellow"/>
              </w:rPr>
            </w:pPr>
            <w:r w:rsidRPr="001706B9">
              <w:lastRenderedPageBreak/>
              <w:t>Lõige 6</w:t>
            </w:r>
          </w:p>
        </w:tc>
        <w:tc>
          <w:tcPr>
            <w:tcW w:w="2385" w:type="dxa"/>
          </w:tcPr>
          <w:p w14:paraId="6C5EAB2F" w14:textId="27B8093C" w:rsidR="0067191F" w:rsidRDefault="00D9166C" w:rsidP="00866FE6">
            <w:r>
              <w:t>j</w:t>
            </w:r>
            <w:r w:rsidR="0067191F">
              <w:t xml:space="preserve">ah </w:t>
            </w:r>
          </w:p>
        </w:tc>
        <w:tc>
          <w:tcPr>
            <w:tcW w:w="6431" w:type="dxa"/>
          </w:tcPr>
          <w:p w14:paraId="11746C07" w14:textId="3B31BBE9" w:rsidR="0067191F" w:rsidRDefault="168286BF" w:rsidP="5F88423D">
            <w:r w:rsidRPr="00007870">
              <w:t>Esimene tekstilõik, lause 1</w:t>
            </w:r>
            <w:r w:rsidR="00DE57B5">
              <w:t xml:space="preserve"> – </w:t>
            </w:r>
            <w:r w:rsidRPr="00007870">
              <w:t>KüTS § 6</w:t>
            </w:r>
            <w:r w:rsidRPr="00007870">
              <w:rPr>
                <w:vertAlign w:val="superscript"/>
              </w:rPr>
              <w:t>1</w:t>
            </w:r>
            <w:r w:rsidRPr="00007870">
              <w:t xml:space="preserve"> lg 1</w:t>
            </w:r>
            <w:r w:rsidR="00DE57B5">
              <w:t>,</w:t>
            </w:r>
            <w:r w:rsidR="00007870" w:rsidRPr="00007870">
              <w:t xml:space="preserve"> 3 ja 4</w:t>
            </w:r>
            <w:r>
              <w:t xml:space="preserve"> </w:t>
            </w:r>
          </w:p>
          <w:p w14:paraId="7DE91D03" w14:textId="2B4DA137" w:rsidR="0067191F" w:rsidRDefault="168286BF" w:rsidP="5F88423D">
            <w:r w:rsidRPr="001706B9">
              <w:t xml:space="preserve">Esimene tekstilõik, lause 2 </w:t>
            </w:r>
            <w:r w:rsidR="00D62E75" w:rsidRPr="001706B9">
              <w:t>–</w:t>
            </w:r>
            <w:r w:rsidRPr="001706B9">
              <w:t xml:space="preserve"> </w:t>
            </w:r>
            <w:r w:rsidR="00D62E75" w:rsidRPr="001706B9">
              <w:t>vt NIS2 direktiivi artikli 20 lõike 1</w:t>
            </w:r>
            <w:r w:rsidR="00DB2803" w:rsidRPr="001706B9">
              <w:t xml:space="preserve"> selgitusi</w:t>
            </w:r>
            <w:r w:rsidRPr="001706B9">
              <w:t>.</w:t>
            </w:r>
          </w:p>
          <w:p w14:paraId="32C5C50B" w14:textId="5D8A9B82" w:rsidR="0067191F" w:rsidRDefault="168286BF" w:rsidP="5F88423D">
            <w:r w:rsidRPr="00084A78">
              <w:t>Teine tekstilõik - kaudselt on seotud ATS 8. peatükis sätestatud ametniku distsiplinaarvastutuse</w:t>
            </w:r>
            <w:r w:rsidR="00084A78" w:rsidRPr="00084A78">
              <w:t xml:space="preserve"> </w:t>
            </w:r>
            <w:r w:rsidR="008B5478">
              <w:t>sätted</w:t>
            </w:r>
            <w:r w:rsidRPr="00084A78">
              <w:t>.</w:t>
            </w:r>
            <w:r>
              <w:t xml:space="preserve"> </w:t>
            </w:r>
          </w:p>
        </w:tc>
      </w:tr>
      <w:tr w:rsidR="0067191F" w14:paraId="3660D0F6" w14:textId="77777777" w:rsidTr="697F24E8">
        <w:tc>
          <w:tcPr>
            <w:tcW w:w="5123" w:type="dxa"/>
          </w:tcPr>
          <w:p w14:paraId="70DE5518" w14:textId="72A3019F" w:rsidR="0067191F" w:rsidRPr="003420A0" w:rsidRDefault="4E00994F" w:rsidP="54CEA5AF">
            <w:pPr>
              <w:rPr>
                <w:highlight w:val="green"/>
              </w:rPr>
            </w:pPr>
            <w:r w:rsidRPr="007272E5">
              <w:t>Lõige 7</w:t>
            </w:r>
          </w:p>
        </w:tc>
        <w:tc>
          <w:tcPr>
            <w:tcW w:w="2385" w:type="dxa"/>
          </w:tcPr>
          <w:p w14:paraId="1C736252" w14:textId="132D3ECE" w:rsidR="0067191F" w:rsidRDefault="0067191F" w:rsidP="5F88423D">
            <w:pPr>
              <w:rPr>
                <w:highlight w:val="green"/>
              </w:rPr>
            </w:pPr>
            <w:r w:rsidRPr="002D2F8E">
              <w:t>jah</w:t>
            </w:r>
          </w:p>
        </w:tc>
        <w:tc>
          <w:tcPr>
            <w:tcW w:w="6431" w:type="dxa"/>
          </w:tcPr>
          <w:p w14:paraId="3A29CD57" w14:textId="7E786E00" w:rsidR="0067191F" w:rsidRDefault="0067191F" w:rsidP="5F88423D">
            <w:pPr>
              <w:rPr>
                <w:rFonts w:eastAsia="Times New Roman" w:cs="Times New Roman"/>
                <w:color w:val="000000" w:themeColor="text1"/>
                <w:szCs w:val="24"/>
                <w:u w:val="single"/>
              </w:rPr>
            </w:pPr>
            <w:r w:rsidRPr="5F88423D">
              <w:rPr>
                <w:rFonts w:eastAsia="Times New Roman" w:cs="Times New Roman"/>
                <w:color w:val="000000" w:themeColor="text1"/>
                <w:szCs w:val="24"/>
                <w:u w:val="single"/>
              </w:rPr>
              <w:t>Haldusmenetlus, sh riiklik järelevalve ja haldusjärelevalve (HMS, KorS, VVS ja KüTSi viited) ning väärteomenetluse korral (KarS, KrMS ja VTMS viited):</w:t>
            </w:r>
          </w:p>
          <w:p w14:paraId="48932EA7" w14:textId="666707EC" w:rsidR="0067191F" w:rsidRDefault="0067191F" w:rsidP="5F88423D">
            <w:r w:rsidRPr="5F88423D">
              <w:t xml:space="preserve">Sissejuhatav tekst - KüTS § 14 lg 7 sissejuhatav lause, HMS §-id 3, 4 ja kaudselt § 36, § 40, § 57 lg 1 (haldusakti vaidlustamisviide), § 71 lg 1 (vaide esitamise õigus), § 87 (vaideotsuse edasi kaebamine), §-id 107-109 (toiminguga seotud nõuded ja vaidlustamine), KorS § 9. VTMS §-id 2, 4, 5, 18, 19, 20, 22, KrMS § 7 lg 3, § 211 lg 2, KarS § 56 lg 1, § 57 ja 59. </w:t>
            </w:r>
          </w:p>
          <w:p w14:paraId="26D3D7FC" w14:textId="10EC4903" w:rsidR="0067191F" w:rsidRDefault="0067191F" w:rsidP="5F88423D">
            <w:r w:rsidRPr="5F88423D">
              <w:t>Punkt a ja seotud alapunktid - KüTS § 14 lg 7 p 1 ja lg 8. KarS § 13, § 56 lg 1 ja kaudselt § 58.</w:t>
            </w:r>
          </w:p>
          <w:p w14:paraId="64B9EFF9" w14:textId="79C1A853" w:rsidR="0067191F" w:rsidRDefault="0067191F" w:rsidP="5F88423D">
            <w:r w:rsidRPr="5F88423D">
              <w:t>Punkt b - KüTS § 14 lg 7 p 2. KrMS § 211 lg 2, KarS § 56 lg 1, § 57 lg 2, kaudselt § 58 ning § 81 lõiked 3 ja 4.</w:t>
            </w:r>
          </w:p>
          <w:p w14:paraId="0966086B" w14:textId="70FD663E" w:rsidR="0067191F" w:rsidRDefault="0067191F" w:rsidP="5F88423D">
            <w:pPr>
              <w:rPr>
                <w:highlight w:val="yellow"/>
              </w:rPr>
            </w:pPr>
            <w:r w:rsidRPr="5F88423D">
              <w:t xml:space="preserve">Punkt c - KüTS § 14 lg 7 p 3. KrMS § 211 lg 2, KarS § 56 lg 1. </w:t>
            </w:r>
          </w:p>
          <w:p w14:paraId="6940BAAF" w14:textId="6384F0EC" w:rsidR="0067191F" w:rsidRDefault="168286BF" w:rsidP="5F88423D">
            <w:r>
              <w:t>Punkt d - KüTS § 14 lg 7 p 4 ja 5. KrMS § 211 lg 2, KarS 12</w:t>
            </w:r>
            <w:r w:rsidRPr="46192C4C">
              <w:rPr>
                <w:vertAlign w:val="superscript"/>
              </w:rPr>
              <w:t>1</w:t>
            </w:r>
            <w:r>
              <w:t>, § 56 lg 1, § 57 lg 1 p-id 1 ja 2, § 58 p 8.</w:t>
            </w:r>
          </w:p>
          <w:p w14:paraId="4A21C5C1" w14:textId="1EBB1882" w:rsidR="0067191F" w:rsidRDefault="0067191F" w:rsidP="5F88423D">
            <w:r w:rsidRPr="5F88423D">
              <w:t>Punkt e - KüTS § 14 lg 7 p 6. KrMS § 211 lg 2, KarS § 13, § 15 lg 3, § 16-18, § 56 lg 1.</w:t>
            </w:r>
          </w:p>
          <w:p w14:paraId="442AC174" w14:textId="2FDFA39E" w:rsidR="0067191F" w:rsidRDefault="0067191F" w:rsidP="5F88423D">
            <w:r w:rsidRPr="5F88423D">
              <w:t>Punkt f - KüTS § 14 lg 7 p 7. KrMS § 211 lg 2, KarS § 56 lg 1.</w:t>
            </w:r>
          </w:p>
          <w:p w14:paraId="67735209" w14:textId="23180E8F" w:rsidR="0067191F" w:rsidRDefault="0067191F" w:rsidP="5F88423D">
            <w:r w:rsidRPr="5F88423D">
              <w:t>Punkt g - KüTS § 14 lg 7 p 8. KrMS § 211 lg 2, KarS § 56 lg 1.</w:t>
            </w:r>
          </w:p>
          <w:p w14:paraId="7C3FCB22" w14:textId="7746C687" w:rsidR="0067191F" w:rsidRDefault="0067191F" w:rsidP="5F88423D">
            <w:r w:rsidRPr="5F88423D">
              <w:t>Punkt h - KüTS § 14 lg 7 p 9. KrMS § 211 lg 2, KarS § 56 lg 1, VTMS § 2 koosmõjus KrMS § 7 p-ga 2.</w:t>
            </w:r>
          </w:p>
        </w:tc>
      </w:tr>
      <w:tr w:rsidR="0067191F" w14:paraId="6517FCF9" w14:textId="77777777" w:rsidTr="697F24E8">
        <w:tc>
          <w:tcPr>
            <w:tcW w:w="5123" w:type="dxa"/>
          </w:tcPr>
          <w:p w14:paraId="3B3D3FB7" w14:textId="3AFFE930" w:rsidR="0067191F" w:rsidRPr="003420A0" w:rsidRDefault="4E00994F" w:rsidP="54CEA5AF">
            <w:pPr>
              <w:rPr>
                <w:highlight w:val="green"/>
              </w:rPr>
            </w:pPr>
            <w:r w:rsidRPr="008435D7">
              <w:t>Lõige 8</w:t>
            </w:r>
          </w:p>
        </w:tc>
        <w:tc>
          <w:tcPr>
            <w:tcW w:w="2385" w:type="dxa"/>
          </w:tcPr>
          <w:p w14:paraId="37C21ADC" w14:textId="0530973E" w:rsidR="0067191F" w:rsidRDefault="00D9166C" w:rsidP="00866FE6">
            <w:r>
              <w:t>j</w:t>
            </w:r>
            <w:r w:rsidR="0067191F">
              <w:t xml:space="preserve">ah </w:t>
            </w:r>
          </w:p>
        </w:tc>
        <w:tc>
          <w:tcPr>
            <w:tcW w:w="6431" w:type="dxa"/>
          </w:tcPr>
          <w:p w14:paraId="4297B11F" w14:textId="7E786E00" w:rsidR="0067191F" w:rsidRDefault="0067191F" w:rsidP="5F88423D">
            <w:pPr>
              <w:rPr>
                <w:rFonts w:eastAsia="Times New Roman" w:cs="Times New Roman"/>
                <w:color w:val="000000" w:themeColor="text1"/>
                <w:szCs w:val="24"/>
                <w:u w:val="single"/>
              </w:rPr>
            </w:pPr>
            <w:r w:rsidRPr="5F88423D">
              <w:rPr>
                <w:rFonts w:eastAsia="Times New Roman" w:cs="Times New Roman"/>
                <w:color w:val="000000" w:themeColor="text1"/>
                <w:szCs w:val="24"/>
                <w:u w:val="single"/>
              </w:rPr>
              <w:t>Haldusmenetlus, sh riiklik järelevalve ja haldusjärelevalve (HMS, KorS, VVS ja KüTSi viited) ning väärteomenetluse korral (KarS, KrMS ja VTMS viited):</w:t>
            </w:r>
          </w:p>
          <w:p w14:paraId="24A1E964" w14:textId="64142068" w:rsidR="0067191F" w:rsidRDefault="0067191F" w:rsidP="5F88423D">
            <w:r w:rsidRPr="5F88423D">
              <w:rPr>
                <w:u w:val="single"/>
                <w:lang w:val="en-US"/>
              </w:rPr>
              <w:t>Lause 1</w:t>
            </w:r>
            <w:r w:rsidRPr="5F88423D">
              <w:rPr>
                <w:lang w:val="en-US"/>
              </w:rPr>
              <w:t xml:space="preserve"> - </w:t>
            </w:r>
            <w:r w:rsidRPr="001E5606">
              <w:t>HMS § 14 lg 7 (taotluse rahuldamata jätmise põhjendamine), § 56 (haldusakti põhjendamine), § 62 (haldusakti teatavakstegemine), § 108 (toimingu põhjendamine; siin ei ole mõeldud menetlustoimingut) ning KorS § 11 (korrakaitseorgani selgitamiskohustus) ja § 12 lg 1 (riikliku järelevalve meetme protokolli ärakirja andmine meetme adressaadile) ning kaudselt seotud HMS 1. peatüki 7. jagu (dokumendi kättetoimetamine).</w:t>
            </w:r>
            <w:r w:rsidR="00385D95">
              <w:t xml:space="preserve"> </w:t>
            </w:r>
            <w:r w:rsidR="00F1585A">
              <w:t>ATSS § 7 lg 3</w:t>
            </w:r>
            <w:r w:rsidR="00385D95">
              <w:t>.</w:t>
            </w:r>
            <w:r w:rsidRPr="001E5606">
              <w:t xml:space="preserve"> VTMS § 48 lg 1 p 1 ja lg 3 p 1 (määruse põhjendused), § 49 lg 4 p 1 (protokolli põhisisu</w:t>
            </w:r>
            <w:r w:rsidRPr="5F88423D">
              <w:t>), § 54</w:t>
            </w:r>
            <w:r w:rsidRPr="5F88423D">
              <w:rPr>
                <w:vertAlign w:val="superscript"/>
              </w:rPr>
              <w:t>8</w:t>
            </w:r>
            <w:r w:rsidRPr="5F88423D">
              <w:t xml:space="preserve"> lg 1, lg 7 p 2, § 54</w:t>
            </w:r>
            <w:r w:rsidRPr="5F88423D">
              <w:rPr>
                <w:vertAlign w:val="superscript"/>
              </w:rPr>
              <w:t>9</w:t>
            </w:r>
            <w:r w:rsidRPr="5F88423D">
              <w:t xml:space="preserve"> lg 1 (lühimenetluse sisu eeldab, et asjaolud on selged ja vaidlus puudub), § 57 p-d 6-11 (kiirmenetluse otsus), § 69 lg 2 (üldmenetluses väärteoprotokoll), § 74 lg 1 p-d 5-11 (üldmenetluses lahend), § 75 lg-d 1 ja lg 2 p 1 (väärteomenetluse lõpetamise määrus).</w:t>
            </w:r>
          </w:p>
          <w:p w14:paraId="4875AA6D" w14:textId="60BB4FC6" w:rsidR="0067191F" w:rsidRDefault="0067191F" w:rsidP="00D9166C">
            <w:pPr>
              <w:rPr>
                <w:i/>
                <w:iCs/>
              </w:rPr>
            </w:pPr>
            <w:r w:rsidRPr="5F88423D">
              <w:rPr>
                <w:u w:val="single"/>
              </w:rPr>
              <w:t>Laused 2 ja 3</w:t>
            </w:r>
            <w:r w:rsidRPr="5F88423D">
              <w:t xml:space="preserve"> - HMS § 17 (kutse menetlusosalisele), § 36 (haldusorgani selgitamiskohustus haldusakti andmisel), § 40 (menetlusosalise arvamuse ja vastuväidete ärakuulamine haldusakti andmisel; </w:t>
            </w:r>
            <w:r w:rsidR="00861D97">
              <w:t xml:space="preserve">NIS2 direktiivi </w:t>
            </w:r>
            <w:r w:rsidRPr="5F88423D">
              <w:t>art 32 lg 8 kolmanda lause lõpu osa katab ennekõike HMS § 40 lg 3 p 1), §-id 46-50 (avatud menetluse läbiviimine), KorS § 11 (korrakaitseorgani selgitamiskohustus) ning kaudselt HMS § 6 (uurimispõhimõte), § 42 (menetlustoimingule ilmumata jätmine) ja § 107 lg 2 (toimingu sooritamise viisi valik). VTMS § 2, 19 lg 1 p-d 4, 5 ja 6, § 31 lg 1, § 54</w:t>
            </w:r>
            <w:r w:rsidRPr="5F88423D">
              <w:rPr>
                <w:vertAlign w:val="superscript"/>
              </w:rPr>
              <w:t>8</w:t>
            </w:r>
            <w:r w:rsidRPr="5F88423D">
              <w:t xml:space="preserve"> lg 1 p 2, lg 8, § 54</w:t>
            </w:r>
            <w:r w:rsidRPr="5F88423D">
              <w:rPr>
                <w:vertAlign w:val="superscript"/>
              </w:rPr>
              <w:t>9</w:t>
            </w:r>
            <w:r w:rsidRPr="5F88423D">
              <w:t xml:space="preserve"> lg 2 p 4, § 57 lg 1, § 56, § 57 lg 1 p 8</w:t>
            </w:r>
            <w:r w:rsidRPr="5F88423D">
              <w:rPr>
                <w:vertAlign w:val="superscript"/>
              </w:rPr>
              <w:t>1</w:t>
            </w:r>
            <w:r w:rsidRPr="5F88423D">
              <w:t>, § 65, § 69 lg 6, kaudselt ka KrMS § 211 lg 1.</w:t>
            </w:r>
          </w:p>
        </w:tc>
      </w:tr>
      <w:tr w:rsidR="0067191F" w14:paraId="57D691C0" w14:textId="77777777" w:rsidTr="697F24E8">
        <w:tc>
          <w:tcPr>
            <w:tcW w:w="5123" w:type="dxa"/>
          </w:tcPr>
          <w:p w14:paraId="6450D371" w14:textId="748CF8E4" w:rsidR="0067191F" w:rsidRPr="003420A0" w:rsidRDefault="4E00994F" w:rsidP="54CEA5AF">
            <w:pPr>
              <w:rPr>
                <w:highlight w:val="green"/>
              </w:rPr>
            </w:pPr>
            <w:r w:rsidRPr="00CF1CBD">
              <w:t>Lõige 9</w:t>
            </w:r>
          </w:p>
        </w:tc>
        <w:tc>
          <w:tcPr>
            <w:tcW w:w="2385" w:type="dxa"/>
          </w:tcPr>
          <w:p w14:paraId="0BCC80FA" w14:textId="17CF8D73" w:rsidR="0067191F" w:rsidRDefault="00D9166C" w:rsidP="00D8116E">
            <w:r>
              <w:t>j</w:t>
            </w:r>
            <w:r w:rsidR="0067191F">
              <w:t xml:space="preserve">ah </w:t>
            </w:r>
          </w:p>
        </w:tc>
        <w:tc>
          <w:tcPr>
            <w:tcW w:w="6431" w:type="dxa"/>
          </w:tcPr>
          <w:p w14:paraId="390033F8" w14:textId="2B7F9CC7" w:rsidR="0067191F" w:rsidRDefault="0067191F" w:rsidP="5F88423D">
            <w:r>
              <w:t>KüTS § 17</w:t>
            </w:r>
            <w:r w:rsidRPr="100C174C">
              <w:rPr>
                <w:vertAlign w:val="superscript"/>
              </w:rPr>
              <w:t>4</w:t>
            </w:r>
            <w:r>
              <w:t xml:space="preserve"> lg 2</w:t>
            </w:r>
          </w:p>
        </w:tc>
      </w:tr>
      <w:tr w:rsidR="0067191F" w14:paraId="307BCC04" w14:textId="77777777" w:rsidTr="697F24E8">
        <w:tc>
          <w:tcPr>
            <w:tcW w:w="5123" w:type="dxa"/>
          </w:tcPr>
          <w:p w14:paraId="5DA258BA" w14:textId="7BB9ADA9" w:rsidR="0067191F" w:rsidRPr="003420A0" w:rsidRDefault="4E00994F" w:rsidP="54CEA5AF">
            <w:pPr>
              <w:rPr>
                <w:highlight w:val="green"/>
              </w:rPr>
            </w:pPr>
            <w:r w:rsidRPr="00C20BFE">
              <w:t>Lõige 10</w:t>
            </w:r>
          </w:p>
        </w:tc>
        <w:tc>
          <w:tcPr>
            <w:tcW w:w="2385" w:type="dxa"/>
          </w:tcPr>
          <w:p w14:paraId="3832B994" w14:textId="2456C4AE" w:rsidR="0067191F" w:rsidRDefault="00D9166C" w:rsidP="00D8116E">
            <w:r>
              <w:t>j</w:t>
            </w:r>
            <w:r w:rsidR="0067191F">
              <w:t xml:space="preserve">ah </w:t>
            </w:r>
          </w:p>
        </w:tc>
        <w:tc>
          <w:tcPr>
            <w:tcW w:w="6431" w:type="dxa"/>
          </w:tcPr>
          <w:p w14:paraId="00B5BDF3" w14:textId="32DA7646" w:rsidR="0067191F" w:rsidRDefault="0067191F" w:rsidP="5F88423D">
            <w:r w:rsidRPr="5F88423D">
              <w:t>Lause 1 - KüTS § 17</w:t>
            </w:r>
            <w:r w:rsidRPr="5F88423D">
              <w:rPr>
                <w:vertAlign w:val="superscript"/>
              </w:rPr>
              <w:t>4</w:t>
            </w:r>
            <w:r w:rsidRPr="5F88423D">
              <w:t xml:space="preserve"> lg 1 punkt </w:t>
            </w:r>
            <w:r w:rsidR="00D4664F">
              <w:t>4</w:t>
            </w:r>
          </w:p>
          <w:p w14:paraId="733417A3" w14:textId="693AD72B" w:rsidR="0067191F" w:rsidRDefault="0067191F" w:rsidP="00D9166C">
            <w:pPr>
              <w:rPr>
                <w:i/>
                <w:iCs/>
              </w:rPr>
            </w:pPr>
            <w:r w:rsidRPr="5F88423D">
              <w:t>Lause 2 - KüTS § 17</w:t>
            </w:r>
            <w:r w:rsidRPr="5F88423D">
              <w:rPr>
                <w:vertAlign w:val="superscript"/>
              </w:rPr>
              <w:t>4</w:t>
            </w:r>
            <w:r w:rsidRPr="5F88423D">
              <w:t xml:space="preserve"> lg 3</w:t>
            </w:r>
          </w:p>
        </w:tc>
      </w:tr>
      <w:tr w:rsidR="0067191F" w:rsidRPr="001906F9" w14:paraId="6D75CFA5" w14:textId="77777777" w:rsidTr="697F24E8">
        <w:tc>
          <w:tcPr>
            <w:tcW w:w="5123" w:type="dxa"/>
            <w:shd w:val="clear" w:color="auto" w:fill="70AD47" w:themeFill="accent6"/>
          </w:tcPr>
          <w:p w14:paraId="4351CB6C" w14:textId="77777777" w:rsidR="0067191F" w:rsidRPr="001906F9" w:rsidRDefault="0067191F" w:rsidP="00D8116E">
            <w:pPr>
              <w:rPr>
                <w:b/>
                <w:bCs/>
              </w:rPr>
            </w:pPr>
            <w:r w:rsidRPr="001906F9">
              <w:rPr>
                <w:b/>
                <w:bCs/>
              </w:rPr>
              <w:t>Artikkel 33</w:t>
            </w:r>
          </w:p>
          <w:p w14:paraId="184E7C6A" w14:textId="794DF872" w:rsidR="0067191F" w:rsidRPr="001906F9" w:rsidRDefault="0067191F" w:rsidP="00D8116E">
            <w:pPr>
              <w:rPr>
                <w:b/>
                <w:bCs/>
              </w:rPr>
            </w:pPr>
            <w:r w:rsidRPr="001906F9">
              <w:rPr>
                <w:b/>
                <w:bCs/>
              </w:rPr>
              <w:t>Järelevalve- ja täitemeetmed seoses oluliste üksustega</w:t>
            </w:r>
          </w:p>
        </w:tc>
        <w:tc>
          <w:tcPr>
            <w:tcW w:w="2385" w:type="dxa"/>
            <w:shd w:val="clear" w:color="auto" w:fill="70AD47" w:themeFill="accent6"/>
          </w:tcPr>
          <w:p w14:paraId="1607A283" w14:textId="77777777" w:rsidR="0067191F" w:rsidRPr="001906F9" w:rsidRDefault="0067191F" w:rsidP="00D8116E">
            <w:pPr>
              <w:rPr>
                <w:b/>
                <w:bCs/>
              </w:rPr>
            </w:pPr>
          </w:p>
        </w:tc>
        <w:tc>
          <w:tcPr>
            <w:tcW w:w="6431" w:type="dxa"/>
            <w:shd w:val="clear" w:color="auto" w:fill="70AD47" w:themeFill="accent6"/>
          </w:tcPr>
          <w:p w14:paraId="3AA1D504" w14:textId="77777777" w:rsidR="0067191F" w:rsidRPr="001906F9" w:rsidRDefault="0067191F" w:rsidP="00D8116E">
            <w:pPr>
              <w:rPr>
                <w:b/>
                <w:bCs/>
              </w:rPr>
            </w:pPr>
          </w:p>
        </w:tc>
      </w:tr>
      <w:tr w:rsidR="0067191F" w14:paraId="326A92BA" w14:textId="77777777" w:rsidTr="697F24E8">
        <w:tc>
          <w:tcPr>
            <w:tcW w:w="5123" w:type="dxa"/>
          </w:tcPr>
          <w:p w14:paraId="5BABDAEF" w14:textId="0E881337" w:rsidR="0067191F" w:rsidRPr="003420A0" w:rsidRDefault="28795D42" w:rsidP="54CEA5AF">
            <w:pPr>
              <w:rPr>
                <w:highlight w:val="green"/>
              </w:rPr>
            </w:pPr>
            <w:r w:rsidRPr="00F74509">
              <w:t>Lõige 1</w:t>
            </w:r>
          </w:p>
        </w:tc>
        <w:tc>
          <w:tcPr>
            <w:tcW w:w="2385" w:type="dxa"/>
          </w:tcPr>
          <w:p w14:paraId="6AFAF58A" w14:textId="1891BB5C" w:rsidR="0067191F" w:rsidRDefault="004F0F94" w:rsidP="00D8116E">
            <w:r>
              <w:t>j</w:t>
            </w:r>
            <w:r w:rsidR="0067191F">
              <w:t xml:space="preserve">ah </w:t>
            </w:r>
          </w:p>
        </w:tc>
        <w:tc>
          <w:tcPr>
            <w:tcW w:w="6431" w:type="dxa"/>
          </w:tcPr>
          <w:p w14:paraId="717986F7" w14:textId="3C8D4EC8" w:rsidR="0067191F" w:rsidRPr="00544144" w:rsidRDefault="0067191F" w:rsidP="213BEC2B">
            <w:r w:rsidRPr="213BEC2B">
              <w:t xml:space="preserve">Lause 1 - KüTS § 14 lg 6 p 3. </w:t>
            </w:r>
          </w:p>
          <w:p w14:paraId="20F6FA51" w14:textId="5E41C433" w:rsidR="0067191F" w:rsidRPr="00544144" w:rsidRDefault="0067191F" w:rsidP="5F88423D">
            <w:r w:rsidRPr="5F88423D">
              <w:t xml:space="preserve">Lause 2: </w:t>
            </w:r>
          </w:p>
          <w:p w14:paraId="0AD68B74" w14:textId="437D781F" w:rsidR="0067191F" w:rsidRDefault="0067191F" w:rsidP="5F88423D">
            <w:r w:rsidRPr="5F88423D">
              <w:rPr>
                <w:u w:val="single"/>
              </w:rPr>
              <w:t>Haldusmenetlus, sh riiklik järelevalve ja haldusjärelevalve</w:t>
            </w:r>
            <w:r w:rsidRPr="5F88423D">
              <w:t xml:space="preserve">: </w:t>
            </w:r>
            <w:r w:rsidR="00B674CA" w:rsidRPr="5F88423D">
              <w:t>KüTS § 1</w:t>
            </w:r>
            <w:r w:rsidR="00B674CA">
              <w:t>6</w:t>
            </w:r>
            <w:r w:rsidR="00B674CA" w:rsidRPr="5F88423D">
              <w:t xml:space="preserve"> lg </w:t>
            </w:r>
            <w:r w:rsidR="00B674CA">
              <w:t>1</w:t>
            </w:r>
            <w:r w:rsidR="00B674CA" w:rsidRPr="00E1258F">
              <w:rPr>
                <w:vertAlign w:val="superscript"/>
              </w:rPr>
              <w:t>1</w:t>
            </w:r>
            <w:r w:rsidR="00B674CA" w:rsidRPr="5F88423D">
              <w:t xml:space="preserve"> sissejuhatav lause</w:t>
            </w:r>
            <w:r w:rsidR="00B674CA">
              <w:t xml:space="preserve"> ja § 17 lg 1</w:t>
            </w:r>
            <w:r w:rsidR="00B674CA" w:rsidRPr="007F3CCF">
              <w:rPr>
                <w:vertAlign w:val="superscript"/>
              </w:rPr>
              <w:t>1</w:t>
            </w:r>
            <w:r w:rsidR="00B674CA">
              <w:t xml:space="preserve"> sissejuhatav lause</w:t>
            </w:r>
            <w:r w:rsidRPr="5F88423D">
              <w:t xml:space="preserve">, </w:t>
            </w:r>
            <w:r w:rsidRPr="5F88423D">
              <w:lastRenderedPageBreak/>
              <w:t>HMS § 3 lg 2, §-id 4-6, § 54 ja § 107, KorS §-id 7 ja 8, ATSS § 3.</w:t>
            </w:r>
          </w:p>
          <w:p w14:paraId="354EFDC7" w14:textId="73B3D359" w:rsidR="0067191F" w:rsidRPr="00544144" w:rsidRDefault="0067191F" w:rsidP="004F0F94">
            <w:r w:rsidRPr="5F88423D">
              <w:rPr>
                <w:u w:val="single"/>
              </w:rPr>
              <w:t>Väärteomenetluses tehtava väärteotrahvi puhul on asjakohased sätted</w:t>
            </w:r>
            <w:r w:rsidRPr="5F88423D">
              <w:t>: KarS § 3 lg 4, § 47, § 56 lg 1 ja §-id 57-60</w:t>
            </w:r>
            <w:r w:rsidRPr="5F88423D">
              <w:rPr>
                <w:vertAlign w:val="superscript"/>
              </w:rPr>
              <w:t>1</w:t>
            </w:r>
            <w:r w:rsidRPr="5F88423D">
              <w:t>, VTMS § 2 ning KrMS § 211 lg 2.</w:t>
            </w:r>
          </w:p>
        </w:tc>
      </w:tr>
      <w:tr w:rsidR="0067191F" w14:paraId="42B4EA44" w14:textId="77777777" w:rsidTr="697F24E8">
        <w:tc>
          <w:tcPr>
            <w:tcW w:w="5123" w:type="dxa"/>
          </w:tcPr>
          <w:p w14:paraId="3D8BB330" w14:textId="134E4BB0" w:rsidR="0067191F" w:rsidRPr="003420A0" w:rsidRDefault="28795D42" w:rsidP="54CEA5AF">
            <w:pPr>
              <w:rPr>
                <w:highlight w:val="green"/>
              </w:rPr>
            </w:pPr>
            <w:r w:rsidRPr="004E4762">
              <w:lastRenderedPageBreak/>
              <w:t>Lõige 2</w:t>
            </w:r>
          </w:p>
        </w:tc>
        <w:tc>
          <w:tcPr>
            <w:tcW w:w="2385" w:type="dxa"/>
          </w:tcPr>
          <w:p w14:paraId="336610D1" w14:textId="7C55932A" w:rsidR="0067191F" w:rsidRDefault="0067191F" w:rsidP="00D8116E">
            <w:r w:rsidRPr="002D2F8E">
              <w:t>jah</w:t>
            </w:r>
          </w:p>
        </w:tc>
        <w:tc>
          <w:tcPr>
            <w:tcW w:w="6431" w:type="dxa"/>
          </w:tcPr>
          <w:p w14:paraId="47611CD1" w14:textId="7E786E00" w:rsidR="0067191F" w:rsidRDefault="0067191F" w:rsidP="5F88423D">
            <w:pPr>
              <w:rPr>
                <w:rFonts w:eastAsia="Times New Roman" w:cs="Times New Roman"/>
                <w:color w:val="000000" w:themeColor="text1"/>
                <w:szCs w:val="24"/>
                <w:u w:val="single"/>
              </w:rPr>
            </w:pPr>
            <w:r w:rsidRPr="5F88423D">
              <w:rPr>
                <w:rFonts w:eastAsia="Times New Roman" w:cs="Times New Roman"/>
                <w:color w:val="000000" w:themeColor="text1"/>
                <w:szCs w:val="24"/>
                <w:u w:val="single"/>
              </w:rPr>
              <w:t>Haldusmenetlus, sh riiklik järelevalve ja haldusjärelevalve (HMS, KorS, VVS ja KüTSi viited) ning väärteomenetluse korral (KarS, KrMS ja VTMS viited):</w:t>
            </w:r>
          </w:p>
          <w:p w14:paraId="40320B3C" w14:textId="31045CD0" w:rsidR="0067191F" w:rsidRDefault="0067191F" w:rsidP="5F88423D">
            <w:r w:rsidRPr="5F88423D">
              <w:t xml:space="preserve">Esimene tekstilõik, sissejuhatav lause </w:t>
            </w:r>
            <w:r w:rsidR="00F74509">
              <w:t>–</w:t>
            </w:r>
            <w:r w:rsidRPr="5F88423D">
              <w:t xml:space="preserve"> </w:t>
            </w:r>
            <w:r w:rsidR="00F74509" w:rsidRPr="5F88423D">
              <w:t>KüTS § 1</w:t>
            </w:r>
            <w:r w:rsidR="00F74509">
              <w:t>6</w:t>
            </w:r>
            <w:r w:rsidR="00F74509" w:rsidRPr="5F88423D">
              <w:t xml:space="preserve"> lg </w:t>
            </w:r>
            <w:r w:rsidR="00F74509">
              <w:t>1</w:t>
            </w:r>
            <w:r w:rsidR="00F74509" w:rsidRPr="00E1258F">
              <w:rPr>
                <w:vertAlign w:val="superscript"/>
              </w:rPr>
              <w:t>1</w:t>
            </w:r>
            <w:r w:rsidR="00F74509" w:rsidRPr="5F88423D">
              <w:t xml:space="preserve"> sissejuhatav lause</w:t>
            </w:r>
            <w:r w:rsidR="00F74509">
              <w:t xml:space="preserve"> ja § 17 lg 1</w:t>
            </w:r>
            <w:r w:rsidR="00F74509" w:rsidRPr="007F3CCF">
              <w:rPr>
                <w:vertAlign w:val="superscript"/>
              </w:rPr>
              <w:t>1</w:t>
            </w:r>
            <w:r w:rsidR="00F74509">
              <w:t xml:space="preserve"> sissejuhatav lause</w:t>
            </w:r>
            <w:r w:rsidRPr="5F88423D">
              <w:t>; kaudselt seotud VTMS § 31 lg 1 ja KrMS § 64 lg 1.</w:t>
            </w:r>
          </w:p>
          <w:p w14:paraId="7DEAA9FB" w14:textId="10A95807" w:rsidR="0067191F" w:rsidRDefault="0067191F" w:rsidP="5F88423D">
            <w:r w:rsidRPr="5F88423D">
              <w:t xml:space="preserve">Esimene tekstilõik, punkt a – HMS § 5 ja kaudselt § 6, KüTS </w:t>
            </w:r>
            <w:r w:rsidR="00680EA8" w:rsidRPr="5F88423D">
              <w:t xml:space="preserve">§ </w:t>
            </w:r>
            <w:r w:rsidR="00680EA8">
              <w:t xml:space="preserve">15 lg 1, </w:t>
            </w:r>
            <w:r w:rsidR="00680EA8" w:rsidRPr="5F88423D">
              <w:t>§ 1</w:t>
            </w:r>
            <w:r w:rsidR="00680EA8">
              <w:t>6</w:t>
            </w:r>
            <w:r w:rsidR="00680EA8" w:rsidRPr="5F88423D">
              <w:t xml:space="preserve"> lg </w:t>
            </w:r>
            <w:r w:rsidR="00680EA8">
              <w:t>1</w:t>
            </w:r>
            <w:r w:rsidR="00680EA8" w:rsidRPr="00E1258F">
              <w:rPr>
                <w:vertAlign w:val="superscript"/>
              </w:rPr>
              <w:t>1</w:t>
            </w:r>
            <w:r w:rsidR="00680EA8" w:rsidRPr="5F88423D">
              <w:t xml:space="preserve"> </w:t>
            </w:r>
            <w:r w:rsidR="00680EA8">
              <w:t>p 1 ja § 17 lg 1</w:t>
            </w:r>
            <w:r w:rsidR="00680EA8" w:rsidRPr="007F3CCF">
              <w:rPr>
                <w:vertAlign w:val="superscript"/>
              </w:rPr>
              <w:t>1</w:t>
            </w:r>
            <w:r w:rsidR="00680EA8">
              <w:t xml:space="preserve"> p 1</w:t>
            </w:r>
            <w:r w:rsidRPr="5F88423D">
              <w:t>, KorS §-id 50 ja 51, VVS § 75</w:t>
            </w:r>
            <w:r w:rsidRPr="5F88423D">
              <w:rPr>
                <w:vertAlign w:val="superscript"/>
              </w:rPr>
              <w:t>2</w:t>
            </w:r>
            <w:r w:rsidRPr="5F88423D">
              <w:t xml:space="preserve"> lg 1 p-d 3 ja 5. VTMS § 2, § 24 lg 1, § 31 lg 1 ja lg 1</w:t>
            </w:r>
            <w:r w:rsidRPr="5F88423D">
              <w:rPr>
                <w:vertAlign w:val="superscript"/>
              </w:rPr>
              <w:t xml:space="preserve">1 </w:t>
            </w:r>
            <w:r w:rsidRPr="5F88423D">
              <w:t>ning § 35, KrMS §-id 63, 68, 69, 69</w:t>
            </w:r>
            <w:r w:rsidRPr="5F88423D">
              <w:rPr>
                <w:vertAlign w:val="superscript"/>
              </w:rPr>
              <w:t>2</w:t>
            </w:r>
            <w:r w:rsidRPr="5F88423D">
              <w:t>, 83, 86, 91, 91</w:t>
            </w:r>
            <w:r w:rsidRPr="5F88423D">
              <w:rPr>
                <w:vertAlign w:val="superscript"/>
              </w:rPr>
              <w:t>1</w:t>
            </w:r>
            <w:r w:rsidRPr="5F88423D">
              <w:t>, 93, 95, 109</w:t>
            </w:r>
            <w:r w:rsidRPr="5F88423D">
              <w:rPr>
                <w:vertAlign w:val="superscript"/>
              </w:rPr>
              <w:t>1</w:t>
            </w:r>
            <w:r w:rsidRPr="5F88423D">
              <w:t>.</w:t>
            </w:r>
          </w:p>
          <w:p w14:paraId="2E44F05B" w14:textId="278CD8EF" w:rsidR="0067191F" w:rsidRDefault="0067191F" w:rsidP="5F88423D">
            <w:pPr>
              <w:rPr>
                <w:highlight w:val="cyan"/>
              </w:rPr>
            </w:pPr>
            <w:r w:rsidRPr="5F88423D">
              <w:t xml:space="preserve">Esimene tekstilõik, punkt b - </w:t>
            </w:r>
            <w:r w:rsidR="00AB500B" w:rsidRPr="5F88423D">
              <w:t>KüTS §</w:t>
            </w:r>
            <w:r w:rsidR="00AB500B">
              <w:t xml:space="preserve"> </w:t>
            </w:r>
            <w:r w:rsidR="00AB500B" w:rsidRPr="5F88423D">
              <w:t>1</w:t>
            </w:r>
            <w:r w:rsidR="00AB500B">
              <w:t>6</w:t>
            </w:r>
            <w:r w:rsidR="00AB500B" w:rsidRPr="5F88423D">
              <w:t xml:space="preserve"> lg </w:t>
            </w:r>
            <w:r w:rsidR="00AB500B">
              <w:t>1</w:t>
            </w:r>
            <w:r w:rsidR="00AB500B" w:rsidRPr="00E1258F">
              <w:rPr>
                <w:vertAlign w:val="superscript"/>
              </w:rPr>
              <w:t>1</w:t>
            </w:r>
            <w:r w:rsidR="00AB500B" w:rsidRPr="5F88423D">
              <w:t xml:space="preserve"> </w:t>
            </w:r>
            <w:r w:rsidR="00AB500B">
              <w:t>p 2 ja § 17 lg 1</w:t>
            </w:r>
            <w:r w:rsidR="00AB500B" w:rsidRPr="007F3CCF">
              <w:rPr>
                <w:vertAlign w:val="superscript"/>
              </w:rPr>
              <w:t>1</w:t>
            </w:r>
            <w:r w:rsidR="00AB500B">
              <w:t xml:space="preserve"> p 2, § 16 lõike 1</w:t>
            </w:r>
            <w:r w:rsidR="00AB500B" w:rsidRPr="00EC68DB">
              <w:rPr>
                <w:vertAlign w:val="superscript"/>
              </w:rPr>
              <w:t>2</w:t>
            </w:r>
            <w:r w:rsidR="00AB500B">
              <w:t xml:space="preserve"> ja § 17 lõike 1</w:t>
            </w:r>
            <w:r w:rsidR="00AB500B" w:rsidRPr="00EC68DB">
              <w:rPr>
                <w:vertAlign w:val="superscript"/>
              </w:rPr>
              <w:t>2</w:t>
            </w:r>
            <w:r w:rsidR="00AB500B">
              <w:t xml:space="preserve"> alusel kehtestatud ministri määrus.</w:t>
            </w:r>
            <w:r w:rsidR="00A33E41">
              <w:t xml:space="preserve"> </w:t>
            </w:r>
            <w:r w:rsidRPr="5F88423D">
              <w:t>VTMS § 2, § 24 lg 1, § 31 lg 1 ja lg 1</w:t>
            </w:r>
            <w:r w:rsidRPr="5F88423D">
              <w:rPr>
                <w:vertAlign w:val="superscript"/>
              </w:rPr>
              <w:t xml:space="preserve">1 </w:t>
            </w:r>
            <w:r w:rsidRPr="5F88423D">
              <w:t>ning § 35, KrMS §-id 63, 68, 69, 69</w:t>
            </w:r>
            <w:r w:rsidRPr="5F88423D">
              <w:rPr>
                <w:vertAlign w:val="superscript"/>
              </w:rPr>
              <w:t>2</w:t>
            </w:r>
            <w:r w:rsidRPr="5F88423D">
              <w:t>, 83, 86, 91, 91</w:t>
            </w:r>
            <w:r w:rsidRPr="5F88423D">
              <w:rPr>
                <w:vertAlign w:val="superscript"/>
              </w:rPr>
              <w:t>1</w:t>
            </w:r>
            <w:r w:rsidRPr="5F88423D">
              <w:t>, 93, 95, 109</w:t>
            </w:r>
            <w:r w:rsidRPr="5F88423D">
              <w:rPr>
                <w:vertAlign w:val="superscript"/>
              </w:rPr>
              <w:t>1</w:t>
            </w:r>
            <w:r w:rsidRPr="5F88423D">
              <w:t>.</w:t>
            </w:r>
          </w:p>
          <w:p w14:paraId="5661EAA5" w14:textId="3B7D74DF" w:rsidR="0067191F" w:rsidRDefault="0067191F" w:rsidP="5F88423D">
            <w:r w:rsidRPr="5F88423D">
              <w:t xml:space="preserve">Esimene tekstilõik, punkt c  - KüTS </w:t>
            </w:r>
            <w:r w:rsidR="00533AB5" w:rsidRPr="5F88423D">
              <w:t>§</w:t>
            </w:r>
            <w:r w:rsidR="00533AB5">
              <w:t xml:space="preserve"> </w:t>
            </w:r>
            <w:r w:rsidR="00533AB5" w:rsidRPr="5F88423D">
              <w:t>1</w:t>
            </w:r>
            <w:r w:rsidR="00533AB5">
              <w:t>6</w:t>
            </w:r>
            <w:r w:rsidR="00533AB5" w:rsidRPr="5F88423D">
              <w:t xml:space="preserve"> lg </w:t>
            </w:r>
            <w:r w:rsidR="00533AB5">
              <w:t>1</w:t>
            </w:r>
            <w:r w:rsidR="00533AB5" w:rsidRPr="00E1258F">
              <w:rPr>
                <w:vertAlign w:val="superscript"/>
              </w:rPr>
              <w:t>1</w:t>
            </w:r>
            <w:r w:rsidR="00533AB5" w:rsidRPr="5F88423D">
              <w:t xml:space="preserve"> </w:t>
            </w:r>
            <w:r w:rsidR="00533AB5">
              <w:t>p 3 ja § 17 lg 1</w:t>
            </w:r>
            <w:r w:rsidR="00533AB5" w:rsidRPr="007F3CCF">
              <w:rPr>
                <w:vertAlign w:val="superscript"/>
              </w:rPr>
              <w:t>1</w:t>
            </w:r>
            <w:r w:rsidR="00533AB5">
              <w:t xml:space="preserve"> p 3</w:t>
            </w:r>
            <w:r w:rsidR="00960AAC">
              <w:t xml:space="preserve"> ning </w:t>
            </w:r>
            <w:r w:rsidRPr="5F88423D">
              <w:t>VVS § 75</w:t>
            </w:r>
            <w:r w:rsidRPr="5F88423D">
              <w:rPr>
                <w:vertAlign w:val="superscript"/>
              </w:rPr>
              <w:t>2</w:t>
            </w:r>
            <w:r w:rsidRPr="5F88423D">
              <w:t xml:space="preserve"> lg 1 p 6, kuid olenevalt olukorrast on see kaetud ka KüTS § 15 lg 1, KorS §-id 50 ja 51, VVS § 75</w:t>
            </w:r>
            <w:r w:rsidRPr="5F88423D">
              <w:rPr>
                <w:vertAlign w:val="superscript"/>
              </w:rPr>
              <w:t>2</w:t>
            </w:r>
            <w:r w:rsidRPr="5F88423D">
              <w:t xml:space="preserve"> lg 1 p-d 3 ja 5. Kaudselt on ka seotud KüTS § 16 lg 1 ja 2 ning § 17 lõiked 1 ja 2. VTMS § 2, § 24 lg 1, § 31 lg 1 ja lg 1</w:t>
            </w:r>
            <w:r w:rsidRPr="5F88423D">
              <w:rPr>
                <w:vertAlign w:val="superscript"/>
              </w:rPr>
              <w:t xml:space="preserve">1 </w:t>
            </w:r>
            <w:r w:rsidRPr="5F88423D">
              <w:t>ning § 35,  KrMS §-id 63, 68, 69, 69</w:t>
            </w:r>
            <w:r w:rsidRPr="5F88423D">
              <w:rPr>
                <w:vertAlign w:val="superscript"/>
              </w:rPr>
              <w:t>2</w:t>
            </w:r>
            <w:r w:rsidRPr="5F88423D">
              <w:t>, 83, 86, 91, 91</w:t>
            </w:r>
            <w:r w:rsidRPr="5F88423D">
              <w:rPr>
                <w:vertAlign w:val="superscript"/>
              </w:rPr>
              <w:t>1</w:t>
            </w:r>
            <w:r w:rsidRPr="5F88423D">
              <w:t>, 93, 95, 109</w:t>
            </w:r>
            <w:r w:rsidRPr="5F88423D">
              <w:rPr>
                <w:vertAlign w:val="superscript"/>
              </w:rPr>
              <w:t>1</w:t>
            </w:r>
            <w:r w:rsidRPr="5F88423D">
              <w:t xml:space="preserve">. </w:t>
            </w:r>
          </w:p>
          <w:p w14:paraId="46941AAF" w14:textId="2197D0E6" w:rsidR="0067191F" w:rsidRDefault="0067191F" w:rsidP="5F88423D">
            <w:r w:rsidRPr="5F88423D">
              <w:t>Esimene tekstilõik, punktid d, e ja f - KüTS § 15 lg 1, KorS § 30 lg-d 1 ja 3, VVS § 75</w:t>
            </w:r>
            <w:r w:rsidRPr="5F88423D">
              <w:rPr>
                <w:vertAlign w:val="superscript"/>
              </w:rPr>
              <w:t>2</w:t>
            </w:r>
            <w:r w:rsidRPr="5F88423D">
              <w:t xml:space="preserve"> lg 1 p 1. VTMS § 31 lg 2.</w:t>
            </w:r>
          </w:p>
          <w:p w14:paraId="73671599" w14:textId="63BAB65A" w:rsidR="0067191F" w:rsidRDefault="0067191F" w:rsidP="5F88423D">
            <w:r w:rsidRPr="5F88423D">
              <w:t xml:space="preserve">Teine tekstilõik - KüTS </w:t>
            </w:r>
            <w:r w:rsidR="006A0BD7">
              <w:t xml:space="preserve">§ </w:t>
            </w:r>
            <w:r w:rsidR="006A0BD7" w:rsidRPr="5F88423D">
              <w:t>1</w:t>
            </w:r>
            <w:r w:rsidR="006A0BD7">
              <w:t>6</w:t>
            </w:r>
            <w:r w:rsidR="006A0BD7" w:rsidRPr="5F88423D">
              <w:t xml:space="preserve"> lg </w:t>
            </w:r>
            <w:r w:rsidR="006A0BD7">
              <w:t>1</w:t>
            </w:r>
            <w:r w:rsidR="006A0BD7" w:rsidRPr="00E1258F">
              <w:rPr>
                <w:vertAlign w:val="superscript"/>
              </w:rPr>
              <w:t>1</w:t>
            </w:r>
            <w:r w:rsidR="006A0BD7" w:rsidRPr="5F88423D">
              <w:t xml:space="preserve"> </w:t>
            </w:r>
            <w:r w:rsidR="006A0BD7">
              <w:t>p 2 ja § 17 lg 1</w:t>
            </w:r>
            <w:r w:rsidR="006A0BD7" w:rsidRPr="007F3CCF">
              <w:rPr>
                <w:vertAlign w:val="superscript"/>
              </w:rPr>
              <w:t>1</w:t>
            </w:r>
            <w:r w:rsidR="006A0BD7">
              <w:t xml:space="preserve"> p 2. </w:t>
            </w:r>
            <w:r w:rsidRPr="5F88423D">
              <w:t>VTMS § 3</w:t>
            </w:r>
            <w:r w:rsidRPr="5F88423D">
              <w:rPr>
                <w:vertAlign w:val="superscript"/>
              </w:rPr>
              <w:t>1</w:t>
            </w:r>
            <w:r w:rsidRPr="5F88423D">
              <w:t xml:space="preserve"> lg 2.</w:t>
            </w:r>
          </w:p>
          <w:p w14:paraId="79801BBC" w14:textId="06283060" w:rsidR="0067191F" w:rsidRDefault="0067191F" w:rsidP="004F0F94">
            <w:r w:rsidRPr="5F88423D">
              <w:t xml:space="preserve">Kolmas tekstilõik - KüTS </w:t>
            </w:r>
            <w:r w:rsidR="00747F4C" w:rsidRPr="5F88423D">
              <w:t>§</w:t>
            </w:r>
            <w:r w:rsidR="00747F4C">
              <w:t xml:space="preserve"> </w:t>
            </w:r>
            <w:r w:rsidR="00747F4C" w:rsidRPr="5F88423D">
              <w:t>1</w:t>
            </w:r>
            <w:r w:rsidR="00747F4C">
              <w:t>6</w:t>
            </w:r>
            <w:r w:rsidR="00747F4C" w:rsidRPr="5F88423D">
              <w:t xml:space="preserve"> lg </w:t>
            </w:r>
            <w:r w:rsidR="00747F4C">
              <w:t>1</w:t>
            </w:r>
            <w:r w:rsidR="00747F4C" w:rsidRPr="00E1258F">
              <w:rPr>
                <w:vertAlign w:val="superscript"/>
              </w:rPr>
              <w:t>1</w:t>
            </w:r>
            <w:r w:rsidR="00747F4C" w:rsidRPr="5F88423D">
              <w:t xml:space="preserve"> </w:t>
            </w:r>
            <w:r w:rsidR="00747F4C">
              <w:t>p 2 ja § 17 lg 1</w:t>
            </w:r>
            <w:r w:rsidR="00747F4C" w:rsidRPr="007F3CCF">
              <w:rPr>
                <w:vertAlign w:val="superscript"/>
              </w:rPr>
              <w:t>1</w:t>
            </w:r>
            <w:r w:rsidR="00747F4C">
              <w:t xml:space="preserve"> p 2, § 16 lõike 1</w:t>
            </w:r>
            <w:r w:rsidR="00747F4C" w:rsidRPr="00EC68DB">
              <w:rPr>
                <w:vertAlign w:val="superscript"/>
              </w:rPr>
              <w:t>2</w:t>
            </w:r>
            <w:r w:rsidR="00747F4C">
              <w:t xml:space="preserve"> ja § 17 lõike 1</w:t>
            </w:r>
            <w:r w:rsidR="00747F4C" w:rsidRPr="00EC68DB">
              <w:rPr>
                <w:vertAlign w:val="superscript"/>
              </w:rPr>
              <w:t>2</w:t>
            </w:r>
            <w:r w:rsidR="00747F4C">
              <w:t xml:space="preserve"> alusel kehtestatud ministri määrus</w:t>
            </w:r>
            <w:r w:rsidR="00747F4C" w:rsidRPr="5F88423D">
              <w:t>.</w:t>
            </w:r>
            <w:r w:rsidR="004E4762">
              <w:t xml:space="preserve"> </w:t>
            </w:r>
            <w:r w:rsidRPr="5F88423D">
              <w:t>VTMS §-id 2, 38, § 50</w:t>
            </w:r>
            <w:r w:rsidRPr="5F88423D">
              <w:rPr>
                <w:vertAlign w:val="superscript"/>
              </w:rPr>
              <w:t>2</w:t>
            </w:r>
            <w:r w:rsidRPr="5F88423D">
              <w:t xml:space="preserve"> lg 1 ning KrMSi 7. peatükk, ennekõike KrMS §-id 173 ja 174.</w:t>
            </w:r>
          </w:p>
        </w:tc>
      </w:tr>
      <w:tr w:rsidR="0067191F" w14:paraId="7764B2BE" w14:textId="77777777" w:rsidTr="697F24E8">
        <w:tc>
          <w:tcPr>
            <w:tcW w:w="5123" w:type="dxa"/>
          </w:tcPr>
          <w:p w14:paraId="318C0CFE" w14:textId="298FF1CC" w:rsidR="0067191F" w:rsidRPr="003420A0" w:rsidRDefault="28795D42" w:rsidP="54CEA5AF">
            <w:pPr>
              <w:rPr>
                <w:highlight w:val="green"/>
              </w:rPr>
            </w:pPr>
            <w:r w:rsidRPr="00BB097B">
              <w:t>Lõige 3</w:t>
            </w:r>
          </w:p>
        </w:tc>
        <w:tc>
          <w:tcPr>
            <w:tcW w:w="2385" w:type="dxa"/>
          </w:tcPr>
          <w:p w14:paraId="64DB4164" w14:textId="7C56BD1C" w:rsidR="0067191F" w:rsidRDefault="0067191F" w:rsidP="00D8116E">
            <w:r>
              <w:t>jah</w:t>
            </w:r>
          </w:p>
        </w:tc>
        <w:tc>
          <w:tcPr>
            <w:tcW w:w="6431" w:type="dxa"/>
          </w:tcPr>
          <w:p w14:paraId="02268514" w14:textId="7E786E00" w:rsidR="0067191F" w:rsidRDefault="0067191F" w:rsidP="5F88423D">
            <w:pPr>
              <w:rPr>
                <w:rFonts w:eastAsia="Times New Roman" w:cs="Times New Roman"/>
                <w:color w:val="000000" w:themeColor="text1"/>
                <w:szCs w:val="24"/>
                <w:u w:val="single"/>
              </w:rPr>
            </w:pPr>
            <w:r w:rsidRPr="5F88423D">
              <w:rPr>
                <w:rFonts w:eastAsia="Times New Roman" w:cs="Times New Roman"/>
                <w:color w:val="000000" w:themeColor="text1"/>
                <w:szCs w:val="24"/>
                <w:u w:val="single"/>
              </w:rPr>
              <w:t>Haldusmenetlus, sh riiklik järelevalve ja haldusjärelevalve (HMS, KorS, VVS ja KüTSi viited) ning väärteomenetluse korral (KarS, KrMS ja VTMS viited):</w:t>
            </w:r>
          </w:p>
          <w:p w14:paraId="19193721" w14:textId="5AD20C21" w:rsidR="0067191F" w:rsidRDefault="00EB3F9F" w:rsidP="5F88423D">
            <w:r>
              <w:t xml:space="preserve">HMS § 55 ja 56. </w:t>
            </w:r>
            <w:r w:rsidR="0067191F">
              <w:t>KüTS § 15 lg 1 ja 2; § 16 lg 1 ja 2, § 17 lg 1 ja 2; kaudselt on seotud ka AvTS § 38 lg 3</w:t>
            </w:r>
            <w:r w:rsidR="0067191F" w:rsidRPr="5F88423D">
              <w:rPr>
                <w:vertAlign w:val="superscript"/>
              </w:rPr>
              <w:t>1</w:t>
            </w:r>
            <w:r w:rsidR="0067191F">
              <w:t xml:space="preserve">. VTMS § 48 lg 3 p 1 ning kaudselt ka § 31 lg 1 koosmõjus KrMS § 60 lõikega 2 ja §-ga 62. </w:t>
            </w:r>
          </w:p>
        </w:tc>
      </w:tr>
      <w:tr w:rsidR="0067191F" w14:paraId="1F943E97" w14:textId="77777777" w:rsidTr="697F24E8">
        <w:tc>
          <w:tcPr>
            <w:tcW w:w="5123" w:type="dxa"/>
          </w:tcPr>
          <w:p w14:paraId="6D2A2758" w14:textId="7594F8C1" w:rsidR="0067191F" w:rsidRPr="003420A0" w:rsidRDefault="28795D42" w:rsidP="54CEA5AF">
            <w:pPr>
              <w:rPr>
                <w:highlight w:val="green"/>
              </w:rPr>
            </w:pPr>
            <w:r w:rsidRPr="00087205">
              <w:t>Lõige 4</w:t>
            </w:r>
          </w:p>
        </w:tc>
        <w:tc>
          <w:tcPr>
            <w:tcW w:w="2385" w:type="dxa"/>
          </w:tcPr>
          <w:p w14:paraId="053452C8" w14:textId="0764A96F" w:rsidR="0067191F" w:rsidRDefault="004F0F94" w:rsidP="5F88423D">
            <w:pPr>
              <w:rPr>
                <w:highlight w:val="green"/>
              </w:rPr>
            </w:pPr>
            <w:r>
              <w:t>j</w:t>
            </w:r>
            <w:r w:rsidR="0067191F" w:rsidRPr="002D2F8E">
              <w:t>ah</w:t>
            </w:r>
            <w:r w:rsidR="0067191F">
              <w:t xml:space="preserve"> </w:t>
            </w:r>
          </w:p>
        </w:tc>
        <w:tc>
          <w:tcPr>
            <w:tcW w:w="6431" w:type="dxa"/>
          </w:tcPr>
          <w:p w14:paraId="2A9B3E55" w14:textId="7E786E00" w:rsidR="0067191F" w:rsidRDefault="0067191F" w:rsidP="5F88423D">
            <w:pPr>
              <w:rPr>
                <w:rFonts w:eastAsia="Times New Roman" w:cs="Times New Roman"/>
                <w:color w:val="000000" w:themeColor="text1"/>
                <w:szCs w:val="24"/>
                <w:u w:val="single"/>
              </w:rPr>
            </w:pPr>
            <w:r w:rsidRPr="5F88423D">
              <w:rPr>
                <w:rFonts w:eastAsia="Times New Roman" w:cs="Times New Roman"/>
                <w:color w:val="000000" w:themeColor="text1"/>
                <w:szCs w:val="24"/>
                <w:u w:val="single"/>
              </w:rPr>
              <w:t>Haldusmenetlus, sh riiklik järelevalve ja haldusjärelevalve (HMS, KorS, VVS ja KüTSi viited) ning väärteomenetluse korral (KarS, KrMS ja VTMS viited):</w:t>
            </w:r>
          </w:p>
          <w:p w14:paraId="4C8513B9" w14:textId="044A4629" w:rsidR="0067191F" w:rsidRDefault="0067191F" w:rsidP="67370AE0">
            <w:r>
              <w:t xml:space="preserve">Sissejuhatav lause - </w:t>
            </w:r>
            <w:r w:rsidR="00325A24">
              <w:t xml:space="preserve">KüTS § </w:t>
            </w:r>
            <w:r w:rsidR="00325A24" w:rsidRPr="5F88423D">
              <w:t>1</w:t>
            </w:r>
            <w:r w:rsidR="00325A24">
              <w:t>6</w:t>
            </w:r>
            <w:r w:rsidR="00325A24" w:rsidRPr="5F88423D">
              <w:t xml:space="preserve"> lg </w:t>
            </w:r>
            <w:r w:rsidR="00325A24">
              <w:t>1</w:t>
            </w:r>
            <w:r w:rsidR="00325A24" w:rsidRPr="00E1258F">
              <w:rPr>
                <w:vertAlign w:val="superscript"/>
              </w:rPr>
              <w:t>1</w:t>
            </w:r>
            <w:r w:rsidR="00325A24" w:rsidRPr="5F88423D">
              <w:t xml:space="preserve"> sissejuhatav lause</w:t>
            </w:r>
            <w:r w:rsidR="00325A24">
              <w:t xml:space="preserve"> ja § 17 </w:t>
            </w:r>
            <w:r w:rsidR="00325A24" w:rsidRPr="007A2CA1">
              <w:t>lg 1</w:t>
            </w:r>
            <w:r w:rsidR="00325A24" w:rsidRPr="007A2CA1">
              <w:rPr>
                <w:vertAlign w:val="superscript"/>
              </w:rPr>
              <w:t>1</w:t>
            </w:r>
            <w:r w:rsidR="00325A24" w:rsidRPr="007A2CA1">
              <w:t xml:space="preserve"> sissejuhatav lause</w:t>
            </w:r>
          </w:p>
          <w:p w14:paraId="27B99FF6" w14:textId="475EA520" w:rsidR="0067191F" w:rsidRDefault="0067191F" w:rsidP="67370AE0">
            <w:r w:rsidRPr="335270D9">
              <w:rPr>
                <w:lang w:val="en-US"/>
              </w:rPr>
              <w:t xml:space="preserve">Punkt a - </w:t>
            </w:r>
            <w:r w:rsidR="00325A24" w:rsidRPr="007A2CA1">
              <w:t xml:space="preserve">KüTS </w:t>
            </w:r>
            <w:r w:rsidR="00325A24" w:rsidRPr="5F88423D">
              <w:t>§</w:t>
            </w:r>
            <w:r w:rsidR="00325A24">
              <w:t xml:space="preserve"> </w:t>
            </w:r>
            <w:r w:rsidR="00325A24" w:rsidRPr="5F88423D">
              <w:t>1</w:t>
            </w:r>
            <w:r w:rsidR="00325A24">
              <w:t>6</w:t>
            </w:r>
            <w:r w:rsidR="00325A24" w:rsidRPr="5F88423D">
              <w:t xml:space="preserve"> lg </w:t>
            </w:r>
            <w:r w:rsidR="00325A24">
              <w:t>1</w:t>
            </w:r>
            <w:r w:rsidR="00325A24" w:rsidRPr="00E1258F">
              <w:rPr>
                <w:vertAlign w:val="superscript"/>
              </w:rPr>
              <w:t>1</w:t>
            </w:r>
            <w:r w:rsidR="00325A24" w:rsidRPr="5F88423D">
              <w:t xml:space="preserve"> </w:t>
            </w:r>
            <w:r w:rsidR="00325A24">
              <w:t>p 4 ja § 17 lg 1</w:t>
            </w:r>
            <w:r w:rsidR="00325A24" w:rsidRPr="007F3CCF">
              <w:rPr>
                <w:vertAlign w:val="superscript"/>
              </w:rPr>
              <w:t>1</w:t>
            </w:r>
            <w:r w:rsidR="00325A24">
              <w:t xml:space="preserve"> p 4; </w:t>
            </w:r>
            <w:r w:rsidRPr="335270D9">
              <w:rPr>
                <w:lang w:val="en-US"/>
              </w:rPr>
              <w:t>VVS § 75</w:t>
            </w:r>
            <w:r w:rsidRPr="335270D9">
              <w:rPr>
                <w:vertAlign w:val="superscript"/>
                <w:lang w:val="en-US"/>
              </w:rPr>
              <w:t>1</w:t>
            </w:r>
            <w:r w:rsidRPr="335270D9">
              <w:rPr>
                <w:lang w:val="en-US"/>
              </w:rPr>
              <w:t xml:space="preserve"> lg 3 ja 4; KorS § 23 lg 4</w:t>
            </w:r>
            <w:r w:rsidR="005645F9">
              <w:rPr>
                <w:lang w:val="en-US"/>
              </w:rPr>
              <w:t>, § 26</w:t>
            </w:r>
            <w:r w:rsidRPr="335270D9">
              <w:rPr>
                <w:lang w:val="en-US"/>
              </w:rPr>
              <w:t xml:space="preserve"> ja § 28</w:t>
            </w:r>
            <w:r w:rsidR="00016874">
              <w:rPr>
                <w:lang w:val="en-US"/>
              </w:rPr>
              <w:t>, ATSS § 7</w:t>
            </w:r>
            <w:r w:rsidRPr="335270D9">
              <w:rPr>
                <w:lang w:val="en-US"/>
              </w:rPr>
              <w:t>. VTMS § 3</w:t>
            </w:r>
            <w:r w:rsidRPr="335270D9">
              <w:rPr>
                <w:vertAlign w:val="superscript"/>
                <w:lang w:val="en-US"/>
              </w:rPr>
              <w:t>1</w:t>
            </w:r>
            <w:r w:rsidRPr="335270D9">
              <w:rPr>
                <w:lang w:val="en-US"/>
              </w:rPr>
              <w:t xml:space="preserve"> lg 2 ja lg 3 p 1.</w:t>
            </w:r>
          </w:p>
          <w:p w14:paraId="09E13D0F" w14:textId="7555F61C" w:rsidR="0067191F" w:rsidRPr="001B53F3" w:rsidRDefault="0067191F" w:rsidP="67370AE0">
            <w:r>
              <w:t xml:space="preserve">Punkt b - KüTS </w:t>
            </w:r>
            <w:r w:rsidR="0036182D">
              <w:t>§</w:t>
            </w:r>
            <w:r w:rsidR="0036182D" w:rsidRPr="5F88423D">
              <w:t xml:space="preserve"> 1</w:t>
            </w:r>
            <w:r w:rsidR="0036182D">
              <w:t>6</w:t>
            </w:r>
            <w:r w:rsidR="0036182D" w:rsidRPr="5F88423D">
              <w:t xml:space="preserve"> lg </w:t>
            </w:r>
            <w:r w:rsidR="0036182D">
              <w:t>1</w:t>
            </w:r>
            <w:r w:rsidR="0036182D" w:rsidRPr="00E1258F">
              <w:rPr>
                <w:vertAlign w:val="superscript"/>
              </w:rPr>
              <w:t>1</w:t>
            </w:r>
            <w:r w:rsidR="0036182D" w:rsidRPr="5F88423D">
              <w:t xml:space="preserve"> </w:t>
            </w:r>
            <w:r w:rsidR="0036182D">
              <w:t>p 5 ja § 17 lg 1</w:t>
            </w:r>
            <w:r w:rsidR="0036182D" w:rsidRPr="007F3CCF">
              <w:rPr>
                <w:vertAlign w:val="superscript"/>
              </w:rPr>
              <w:t>1</w:t>
            </w:r>
            <w:r w:rsidR="0036182D">
              <w:t xml:space="preserve"> p 5;</w:t>
            </w:r>
            <w:r w:rsidR="00DD39AD">
              <w:t xml:space="preserve"> </w:t>
            </w:r>
            <w:r w:rsidRPr="100C174C">
              <w:rPr>
                <w:lang w:val="en-US"/>
              </w:rPr>
              <w:t>VVS § 75</w:t>
            </w:r>
            <w:r w:rsidRPr="100C174C">
              <w:rPr>
                <w:vertAlign w:val="superscript"/>
                <w:lang w:val="en-US"/>
              </w:rPr>
              <w:t>1</w:t>
            </w:r>
            <w:r w:rsidRPr="100C174C">
              <w:rPr>
                <w:lang w:val="en-US"/>
              </w:rPr>
              <w:t xml:space="preserve"> lg 3 ja 4; KorS § 23 lg 4 ja § 28. </w:t>
            </w:r>
          </w:p>
          <w:p w14:paraId="04087F2D" w14:textId="68E05598" w:rsidR="0067191F" w:rsidRPr="001B53F3" w:rsidRDefault="0067191F" w:rsidP="67370AE0">
            <w:r w:rsidRPr="001B53F3">
              <w:t xml:space="preserve">Punkt c - KüTS </w:t>
            </w:r>
            <w:r w:rsidR="00DD39AD">
              <w:t>§</w:t>
            </w:r>
            <w:r w:rsidR="00DD39AD" w:rsidRPr="5F88423D">
              <w:t xml:space="preserve"> 1</w:t>
            </w:r>
            <w:r w:rsidR="00DD39AD">
              <w:t>6</w:t>
            </w:r>
            <w:r w:rsidR="00DD39AD" w:rsidRPr="5F88423D">
              <w:t xml:space="preserve"> lg </w:t>
            </w:r>
            <w:r w:rsidR="00DD39AD">
              <w:t>1</w:t>
            </w:r>
            <w:r w:rsidR="00DD39AD" w:rsidRPr="00E1258F">
              <w:rPr>
                <w:vertAlign w:val="superscript"/>
              </w:rPr>
              <w:t>1</w:t>
            </w:r>
            <w:r w:rsidR="00DD39AD" w:rsidRPr="5F88423D">
              <w:t xml:space="preserve"> </w:t>
            </w:r>
            <w:r w:rsidR="00DD39AD">
              <w:t>p 5 ja § 17 lg 1</w:t>
            </w:r>
            <w:r w:rsidR="00DD39AD" w:rsidRPr="007F3CCF">
              <w:rPr>
                <w:vertAlign w:val="superscript"/>
              </w:rPr>
              <w:t>1</w:t>
            </w:r>
            <w:r w:rsidR="00DD39AD">
              <w:t xml:space="preserve"> p 5;</w:t>
            </w:r>
            <w:r w:rsidRPr="001B53F3">
              <w:t xml:space="preserve"> </w:t>
            </w:r>
            <w:r w:rsidRPr="001B53F3">
              <w:rPr>
                <w:lang w:val="en-US"/>
              </w:rPr>
              <w:t>VVS § 75</w:t>
            </w:r>
            <w:r w:rsidRPr="001B53F3">
              <w:rPr>
                <w:vertAlign w:val="superscript"/>
                <w:lang w:val="en-US"/>
              </w:rPr>
              <w:t>1</w:t>
            </w:r>
            <w:r w:rsidRPr="001B53F3">
              <w:rPr>
                <w:lang w:val="en-US"/>
              </w:rPr>
              <w:t xml:space="preserve"> lg 3 ja 4; KorS § 23 lg 4 ja § 28</w:t>
            </w:r>
            <w:r w:rsidR="004250E1">
              <w:rPr>
                <w:lang w:val="en-US"/>
              </w:rPr>
              <w:t>; ATSS § 7</w:t>
            </w:r>
            <w:r w:rsidRPr="001B53F3">
              <w:rPr>
                <w:lang w:val="en-US"/>
              </w:rPr>
              <w:t xml:space="preserve">. </w:t>
            </w:r>
          </w:p>
          <w:p w14:paraId="45A20F0F" w14:textId="73BB1A66" w:rsidR="0067191F" w:rsidRPr="001B53F3" w:rsidRDefault="0067191F" w:rsidP="67370AE0">
            <w:r w:rsidRPr="001B53F3">
              <w:t xml:space="preserve">Punkt d - KüTS </w:t>
            </w:r>
            <w:r w:rsidR="00CD5B77">
              <w:t>§</w:t>
            </w:r>
            <w:r w:rsidR="00CD5B77" w:rsidRPr="5F88423D">
              <w:t xml:space="preserve"> 1</w:t>
            </w:r>
            <w:r w:rsidR="00CD5B77">
              <w:t>6</w:t>
            </w:r>
            <w:r w:rsidR="00CD5B77" w:rsidRPr="5F88423D">
              <w:t xml:space="preserve"> lg </w:t>
            </w:r>
            <w:r w:rsidR="00CD5B77">
              <w:t>1</w:t>
            </w:r>
            <w:r w:rsidR="00CD5B77" w:rsidRPr="00E1258F">
              <w:rPr>
                <w:vertAlign w:val="superscript"/>
              </w:rPr>
              <w:t>1</w:t>
            </w:r>
            <w:r w:rsidR="00CD5B77" w:rsidRPr="5F88423D">
              <w:t xml:space="preserve"> </w:t>
            </w:r>
            <w:r w:rsidR="00CD5B77">
              <w:t>p 6 ja § 17 lg 1</w:t>
            </w:r>
            <w:r w:rsidR="00CD5B77" w:rsidRPr="007F3CCF">
              <w:rPr>
                <w:vertAlign w:val="superscript"/>
              </w:rPr>
              <w:t>1</w:t>
            </w:r>
            <w:r w:rsidR="00CD5B77">
              <w:t xml:space="preserve"> p 6; </w:t>
            </w:r>
            <w:r w:rsidRPr="001B53F3">
              <w:rPr>
                <w:lang w:val="en-US"/>
              </w:rPr>
              <w:t>VVS § 75</w:t>
            </w:r>
            <w:r w:rsidRPr="001B53F3">
              <w:rPr>
                <w:vertAlign w:val="superscript"/>
                <w:lang w:val="en-US"/>
              </w:rPr>
              <w:t>1</w:t>
            </w:r>
            <w:r w:rsidRPr="001B53F3">
              <w:rPr>
                <w:lang w:val="en-US"/>
              </w:rPr>
              <w:t xml:space="preserve"> lg 3 ja 4; KorS § 23 lg 4 ja § 28</w:t>
            </w:r>
            <w:r w:rsidR="00515F5F">
              <w:rPr>
                <w:lang w:val="en-US"/>
              </w:rPr>
              <w:t>; ATSS § 7</w:t>
            </w:r>
            <w:r w:rsidRPr="001B53F3">
              <w:rPr>
                <w:lang w:val="en-US"/>
              </w:rPr>
              <w:t>.</w:t>
            </w:r>
          </w:p>
          <w:p w14:paraId="77EAF1A3" w14:textId="39F09908" w:rsidR="0067191F" w:rsidRPr="001B53F3" w:rsidRDefault="168286BF" w:rsidP="67370AE0">
            <w:r>
              <w:t xml:space="preserve">Punkt e - KüTS </w:t>
            </w:r>
            <w:r w:rsidR="005C6590">
              <w:t>§</w:t>
            </w:r>
            <w:r w:rsidR="005C6590" w:rsidRPr="5F88423D">
              <w:t xml:space="preserve"> 1</w:t>
            </w:r>
            <w:r w:rsidR="005C6590">
              <w:t>6</w:t>
            </w:r>
            <w:r w:rsidR="005C6590" w:rsidRPr="5F88423D">
              <w:t xml:space="preserve"> lg </w:t>
            </w:r>
            <w:r w:rsidR="005C6590">
              <w:t>1</w:t>
            </w:r>
            <w:r w:rsidR="005C6590" w:rsidRPr="00E1258F">
              <w:rPr>
                <w:vertAlign w:val="superscript"/>
              </w:rPr>
              <w:t>1</w:t>
            </w:r>
            <w:r w:rsidR="005C6590" w:rsidRPr="5F88423D">
              <w:t xml:space="preserve"> </w:t>
            </w:r>
            <w:r w:rsidR="005C6590">
              <w:t>p 7 ja § 17 lg 1</w:t>
            </w:r>
            <w:r w:rsidR="005C6590" w:rsidRPr="007F3CCF">
              <w:rPr>
                <w:vertAlign w:val="superscript"/>
              </w:rPr>
              <w:t>1</w:t>
            </w:r>
            <w:r w:rsidR="005C6590">
              <w:t xml:space="preserve"> p</w:t>
            </w:r>
            <w:r>
              <w:t xml:space="preserve"> 7; </w:t>
            </w:r>
            <w:r w:rsidRPr="54CEA5AF">
              <w:rPr>
                <w:lang w:val="en-US"/>
              </w:rPr>
              <w:t>VVS § 75</w:t>
            </w:r>
            <w:r w:rsidRPr="54CEA5AF">
              <w:rPr>
                <w:vertAlign w:val="superscript"/>
                <w:lang w:val="en-US"/>
              </w:rPr>
              <w:t>1</w:t>
            </w:r>
            <w:r w:rsidRPr="54CEA5AF">
              <w:rPr>
                <w:lang w:val="en-US"/>
              </w:rPr>
              <w:t xml:space="preserve"> lg 3 ja 4; KorS § 23 lg 4 ja § 28</w:t>
            </w:r>
            <w:r w:rsidR="006A3273">
              <w:rPr>
                <w:lang w:val="en-US"/>
              </w:rPr>
              <w:t>; ATSS § 7</w:t>
            </w:r>
            <w:r w:rsidRPr="54CEA5AF">
              <w:rPr>
                <w:lang w:val="en-US"/>
              </w:rPr>
              <w:t>.</w:t>
            </w:r>
          </w:p>
          <w:p w14:paraId="42E048B1" w14:textId="1A0F3410" w:rsidR="0067191F" w:rsidRPr="001B53F3" w:rsidRDefault="0067191F" w:rsidP="67370AE0">
            <w:r w:rsidRPr="001B53F3">
              <w:t xml:space="preserve">Punkt f - KüTS </w:t>
            </w:r>
            <w:r w:rsidR="00D60BCC">
              <w:t>§</w:t>
            </w:r>
            <w:r w:rsidR="00D60BCC" w:rsidRPr="5F88423D">
              <w:t xml:space="preserve"> 1</w:t>
            </w:r>
            <w:r w:rsidR="00D60BCC">
              <w:t>6</w:t>
            </w:r>
            <w:r w:rsidR="00D60BCC" w:rsidRPr="5F88423D">
              <w:t xml:space="preserve"> lg </w:t>
            </w:r>
            <w:r w:rsidR="00D60BCC">
              <w:t>1</w:t>
            </w:r>
            <w:r w:rsidR="00D60BCC" w:rsidRPr="00E1258F">
              <w:rPr>
                <w:vertAlign w:val="superscript"/>
              </w:rPr>
              <w:t>1</w:t>
            </w:r>
            <w:r w:rsidR="00D60BCC" w:rsidRPr="5F88423D">
              <w:t xml:space="preserve"> </w:t>
            </w:r>
            <w:r w:rsidR="00D60BCC">
              <w:t>p 8 ja § 17 lg 1</w:t>
            </w:r>
            <w:r w:rsidR="00D60BCC" w:rsidRPr="007F3CCF">
              <w:rPr>
                <w:vertAlign w:val="superscript"/>
              </w:rPr>
              <w:t>1</w:t>
            </w:r>
            <w:r w:rsidR="00D60BCC">
              <w:t xml:space="preserve"> p 8</w:t>
            </w:r>
            <w:r w:rsidRPr="001B53F3">
              <w:t xml:space="preserve">; </w:t>
            </w:r>
            <w:r w:rsidRPr="001B53F3">
              <w:rPr>
                <w:lang w:val="en-US"/>
              </w:rPr>
              <w:t>VVS § 75</w:t>
            </w:r>
            <w:r w:rsidRPr="001B53F3">
              <w:rPr>
                <w:vertAlign w:val="superscript"/>
                <w:lang w:val="en-US"/>
              </w:rPr>
              <w:t>1</w:t>
            </w:r>
            <w:r w:rsidRPr="001B53F3">
              <w:rPr>
                <w:lang w:val="en-US"/>
              </w:rPr>
              <w:t xml:space="preserve"> lg 3 ja 4; KorS § 23 lg 4 ja § 28</w:t>
            </w:r>
            <w:r w:rsidR="006A3273">
              <w:rPr>
                <w:lang w:val="en-US"/>
              </w:rPr>
              <w:t>; ATSS § 7</w:t>
            </w:r>
            <w:r w:rsidRPr="001B53F3">
              <w:rPr>
                <w:lang w:val="en-US"/>
              </w:rPr>
              <w:t>.</w:t>
            </w:r>
          </w:p>
          <w:p w14:paraId="4E38E16F" w14:textId="2EBA444F" w:rsidR="0067191F" w:rsidRDefault="0067191F" w:rsidP="67370AE0">
            <w:r w:rsidRPr="001B53F3">
              <w:t xml:space="preserve">Punkt g - KüTS </w:t>
            </w:r>
            <w:r w:rsidR="00D60BCC">
              <w:t>§</w:t>
            </w:r>
            <w:r w:rsidR="00D60BCC" w:rsidRPr="5F88423D">
              <w:t xml:space="preserve"> 1</w:t>
            </w:r>
            <w:r w:rsidR="00D60BCC">
              <w:t>6</w:t>
            </w:r>
            <w:r w:rsidR="00D60BCC" w:rsidRPr="5F88423D">
              <w:t xml:space="preserve"> lg </w:t>
            </w:r>
            <w:r w:rsidR="00D60BCC">
              <w:t>1</w:t>
            </w:r>
            <w:r w:rsidR="00D60BCC" w:rsidRPr="00E1258F">
              <w:rPr>
                <w:vertAlign w:val="superscript"/>
              </w:rPr>
              <w:t>1</w:t>
            </w:r>
            <w:r w:rsidR="00D60BCC" w:rsidRPr="5F88423D">
              <w:t xml:space="preserve"> </w:t>
            </w:r>
            <w:r w:rsidR="00D60BCC">
              <w:t>p 9 ja § 17 lg 1</w:t>
            </w:r>
            <w:r w:rsidR="00D60BCC" w:rsidRPr="007F3CCF">
              <w:rPr>
                <w:vertAlign w:val="superscript"/>
              </w:rPr>
              <w:t>1</w:t>
            </w:r>
            <w:r w:rsidR="00D60BCC">
              <w:t xml:space="preserve"> p 9</w:t>
            </w:r>
            <w:r w:rsidRPr="001B53F3">
              <w:t xml:space="preserve">; </w:t>
            </w:r>
            <w:r w:rsidRPr="001B53F3">
              <w:rPr>
                <w:lang w:val="en-US"/>
              </w:rPr>
              <w:t>VVS</w:t>
            </w:r>
            <w:r w:rsidRPr="213BEC2B">
              <w:rPr>
                <w:lang w:val="en-US"/>
              </w:rPr>
              <w:t xml:space="preserve"> § 75</w:t>
            </w:r>
            <w:r w:rsidRPr="213BEC2B">
              <w:rPr>
                <w:vertAlign w:val="superscript"/>
                <w:lang w:val="en-US"/>
              </w:rPr>
              <w:t>1</w:t>
            </w:r>
            <w:r w:rsidRPr="213BEC2B">
              <w:rPr>
                <w:lang w:val="en-US"/>
              </w:rPr>
              <w:t xml:space="preserve"> lg 3 ja 4; KorS § 23 lg 4 ja § 28</w:t>
            </w:r>
            <w:r w:rsidR="006A3273">
              <w:rPr>
                <w:lang w:val="en-US"/>
              </w:rPr>
              <w:t>; ATSS § 7</w:t>
            </w:r>
            <w:r w:rsidRPr="213BEC2B">
              <w:rPr>
                <w:lang w:val="en-US"/>
              </w:rPr>
              <w:t>.</w:t>
            </w:r>
          </w:p>
          <w:p w14:paraId="292F887F" w14:textId="7BA63DDF" w:rsidR="0067191F" w:rsidRDefault="0067191F" w:rsidP="00087205">
            <w:pPr>
              <w:rPr>
                <w:highlight w:val="magenta"/>
              </w:rPr>
            </w:pPr>
            <w:r>
              <w:t>Punkt h – Eestis puuduvad haldustrahvid, mistõttu sarnaselt isikuandmete kaitse üldmääruse põhjenduspunktile 151 viiakse NIS2 direktiiviga ette nähtud haldustrahvi määramise menetlus läbi väärteomenetluses. VTMS §-id 54</w:t>
            </w:r>
            <w:r w:rsidRPr="5F88423D">
              <w:rPr>
                <w:vertAlign w:val="superscript"/>
              </w:rPr>
              <w:t>8</w:t>
            </w:r>
            <w:r>
              <w:t>-54</w:t>
            </w:r>
            <w:r w:rsidRPr="5F88423D">
              <w:rPr>
                <w:vertAlign w:val="superscript"/>
              </w:rPr>
              <w:t>12</w:t>
            </w:r>
            <w:r>
              <w:t xml:space="preserve"> (lühimenetlus), §-id 55-57 (kiirmenetlus) ning §-id 58-81</w:t>
            </w:r>
            <w:r w:rsidRPr="5F88423D">
              <w:rPr>
                <w:vertAlign w:val="superscript"/>
              </w:rPr>
              <w:t>1</w:t>
            </w:r>
            <w:r>
              <w:t xml:space="preserve"> (üldmenetlus) ning vt ka KüTS 5. peatükki. </w:t>
            </w:r>
          </w:p>
        </w:tc>
      </w:tr>
      <w:tr w:rsidR="0067191F" w14:paraId="299FB89B" w14:textId="77777777" w:rsidTr="697F24E8">
        <w:tc>
          <w:tcPr>
            <w:tcW w:w="5123" w:type="dxa"/>
          </w:tcPr>
          <w:p w14:paraId="1531E127" w14:textId="057641B4" w:rsidR="0067191F" w:rsidRPr="003420A0" w:rsidRDefault="28795D42" w:rsidP="54CEA5AF">
            <w:pPr>
              <w:rPr>
                <w:highlight w:val="green"/>
              </w:rPr>
            </w:pPr>
            <w:r w:rsidRPr="0050244A">
              <w:t>Lõige 5</w:t>
            </w:r>
          </w:p>
        </w:tc>
        <w:tc>
          <w:tcPr>
            <w:tcW w:w="2385" w:type="dxa"/>
          </w:tcPr>
          <w:p w14:paraId="359754C8" w14:textId="707A57E6" w:rsidR="0067191F" w:rsidRDefault="004F0F94" w:rsidP="00D8116E">
            <w:r>
              <w:t>j</w:t>
            </w:r>
            <w:r w:rsidR="0067191F">
              <w:t>ah</w:t>
            </w:r>
          </w:p>
        </w:tc>
        <w:tc>
          <w:tcPr>
            <w:tcW w:w="6431" w:type="dxa"/>
          </w:tcPr>
          <w:p w14:paraId="4FF94A2E" w14:textId="0D2BF26D" w:rsidR="0067191F" w:rsidRDefault="28795D42" w:rsidP="0050244A">
            <w:pPr>
              <w:rPr>
                <w:i/>
                <w:iCs/>
              </w:rPr>
            </w:pPr>
            <w:r>
              <w:t xml:space="preserve">Vt NIS2 direktiivi </w:t>
            </w:r>
            <w:r w:rsidR="168286BF">
              <w:t xml:space="preserve">artikli 32 lõigetes 6, 7 ja 8 kommentaare. </w:t>
            </w:r>
          </w:p>
        </w:tc>
      </w:tr>
      <w:tr w:rsidR="0067191F" w14:paraId="6A8A32CE" w14:textId="77777777" w:rsidTr="697F24E8">
        <w:tc>
          <w:tcPr>
            <w:tcW w:w="5123" w:type="dxa"/>
          </w:tcPr>
          <w:p w14:paraId="6F79C961" w14:textId="0979F1F9" w:rsidR="0067191F" w:rsidRPr="003420A0" w:rsidRDefault="28795D42" w:rsidP="54CEA5AF">
            <w:pPr>
              <w:rPr>
                <w:highlight w:val="green"/>
              </w:rPr>
            </w:pPr>
            <w:r w:rsidRPr="003353C8">
              <w:t>Lõige 6</w:t>
            </w:r>
          </w:p>
        </w:tc>
        <w:tc>
          <w:tcPr>
            <w:tcW w:w="2385" w:type="dxa"/>
          </w:tcPr>
          <w:p w14:paraId="2E2F7B7C" w14:textId="2BAD014A" w:rsidR="0067191F" w:rsidRDefault="004F0F94" w:rsidP="00D8116E">
            <w:r>
              <w:t>j</w:t>
            </w:r>
            <w:r w:rsidR="0067191F">
              <w:t>ah</w:t>
            </w:r>
          </w:p>
        </w:tc>
        <w:tc>
          <w:tcPr>
            <w:tcW w:w="6431" w:type="dxa"/>
          </w:tcPr>
          <w:p w14:paraId="65F8FE86" w14:textId="6CBF12C8" w:rsidR="0067191F" w:rsidRDefault="0067191F" w:rsidP="5F88423D">
            <w:r w:rsidRPr="5F88423D">
              <w:t>Lause 1 - KüTS § 17</w:t>
            </w:r>
            <w:r w:rsidRPr="5F88423D">
              <w:rPr>
                <w:vertAlign w:val="superscript"/>
              </w:rPr>
              <w:t>4</w:t>
            </w:r>
            <w:r w:rsidRPr="5F88423D">
              <w:t xml:space="preserve"> lg 1 punkt </w:t>
            </w:r>
            <w:r w:rsidR="003353C8">
              <w:t>4</w:t>
            </w:r>
          </w:p>
          <w:p w14:paraId="0FC097BF" w14:textId="2C81452C" w:rsidR="0067191F" w:rsidRPr="004F0F94" w:rsidRDefault="0067191F" w:rsidP="06F09B9E">
            <w:r w:rsidRPr="5F88423D">
              <w:t>Lause 2 - KüTS § 17</w:t>
            </w:r>
            <w:r w:rsidRPr="5F88423D">
              <w:rPr>
                <w:vertAlign w:val="superscript"/>
              </w:rPr>
              <w:t>4</w:t>
            </w:r>
            <w:r w:rsidRPr="5F88423D">
              <w:t xml:space="preserve"> lg 3</w:t>
            </w:r>
          </w:p>
        </w:tc>
      </w:tr>
      <w:tr w:rsidR="0067191F" w:rsidRPr="00DE6EF2" w14:paraId="6F9058F0" w14:textId="77777777" w:rsidTr="697F24E8">
        <w:tc>
          <w:tcPr>
            <w:tcW w:w="5123" w:type="dxa"/>
            <w:shd w:val="clear" w:color="auto" w:fill="70AD47" w:themeFill="accent6"/>
          </w:tcPr>
          <w:p w14:paraId="2E553761" w14:textId="77777777" w:rsidR="0067191F" w:rsidRPr="00DE6EF2" w:rsidRDefault="0067191F" w:rsidP="00D8116E">
            <w:pPr>
              <w:rPr>
                <w:b/>
                <w:bCs/>
              </w:rPr>
            </w:pPr>
            <w:r w:rsidRPr="00DE6EF2">
              <w:rPr>
                <w:b/>
                <w:bCs/>
              </w:rPr>
              <w:t>Artikkel 34</w:t>
            </w:r>
          </w:p>
          <w:p w14:paraId="52CC006C" w14:textId="559A3512" w:rsidR="0067191F" w:rsidRPr="00DE6EF2" w:rsidRDefault="0067191F" w:rsidP="00D8116E">
            <w:pPr>
              <w:rPr>
                <w:b/>
                <w:bCs/>
              </w:rPr>
            </w:pPr>
            <w:r w:rsidRPr="00DE6EF2">
              <w:rPr>
                <w:b/>
                <w:bCs/>
              </w:rPr>
              <w:t>Elutähtsatele ja olulistele üksustele haldustrahvide määramise üldtingimused</w:t>
            </w:r>
          </w:p>
        </w:tc>
        <w:tc>
          <w:tcPr>
            <w:tcW w:w="2385" w:type="dxa"/>
            <w:shd w:val="clear" w:color="auto" w:fill="70AD47" w:themeFill="accent6"/>
          </w:tcPr>
          <w:p w14:paraId="7739052D" w14:textId="77777777" w:rsidR="0067191F" w:rsidRPr="00DE6EF2" w:rsidRDefault="0067191F" w:rsidP="00D8116E">
            <w:pPr>
              <w:rPr>
                <w:b/>
                <w:bCs/>
              </w:rPr>
            </w:pPr>
          </w:p>
        </w:tc>
        <w:tc>
          <w:tcPr>
            <w:tcW w:w="6431" w:type="dxa"/>
            <w:shd w:val="clear" w:color="auto" w:fill="70AD47" w:themeFill="accent6"/>
          </w:tcPr>
          <w:p w14:paraId="604C70CD" w14:textId="77777777" w:rsidR="0067191F" w:rsidRPr="00DE6EF2" w:rsidRDefault="0067191F" w:rsidP="00D8116E">
            <w:pPr>
              <w:rPr>
                <w:b/>
                <w:bCs/>
              </w:rPr>
            </w:pPr>
          </w:p>
        </w:tc>
      </w:tr>
      <w:tr w:rsidR="0067191F" w14:paraId="09BA4CC0" w14:textId="77777777" w:rsidTr="697F24E8">
        <w:tc>
          <w:tcPr>
            <w:tcW w:w="5123" w:type="dxa"/>
          </w:tcPr>
          <w:p w14:paraId="0FB0E1AE" w14:textId="2372DEDA" w:rsidR="0067191F" w:rsidRPr="003420A0" w:rsidRDefault="70EFC944" w:rsidP="54CEA5AF">
            <w:pPr>
              <w:rPr>
                <w:highlight w:val="green"/>
              </w:rPr>
            </w:pPr>
            <w:r w:rsidRPr="00954B1B">
              <w:t>Lõige 1</w:t>
            </w:r>
          </w:p>
        </w:tc>
        <w:tc>
          <w:tcPr>
            <w:tcW w:w="2385" w:type="dxa"/>
          </w:tcPr>
          <w:p w14:paraId="0FCE98AB" w14:textId="6EFC7FD6" w:rsidR="0067191F" w:rsidRPr="00931FE6" w:rsidRDefault="0067191F" w:rsidP="67370AE0">
            <w:r>
              <w:t>Jah</w:t>
            </w:r>
          </w:p>
        </w:tc>
        <w:tc>
          <w:tcPr>
            <w:tcW w:w="6431" w:type="dxa"/>
          </w:tcPr>
          <w:p w14:paraId="2CD530B5" w14:textId="280A314C" w:rsidR="0067191F" w:rsidRPr="00A102CD" w:rsidRDefault="0067191F" w:rsidP="00931FE6">
            <w:r>
              <w:t xml:space="preserve">Eestis puuduvad haldustrahvid, mistõttu sarnaselt isikuandmete kaitse üldmääruse põhjenduspunktile 151 viiakse NIS2 direktiiviga ette nähtud haldustrahvi määramise menetlus läbi </w:t>
            </w:r>
            <w:r>
              <w:lastRenderedPageBreak/>
              <w:t xml:space="preserve">väärteomenetluses. </w:t>
            </w:r>
            <w:r w:rsidR="00397E8C">
              <w:t xml:space="preserve">Asjakohased sätted: </w:t>
            </w:r>
            <w:r>
              <w:t>VTMS §-id 54</w:t>
            </w:r>
            <w:r w:rsidRPr="5F88423D">
              <w:rPr>
                <w:vertAlign w:val="superscript"/>
              </w:rPr>
              <w:t>8</w:t>
            </w:r>
            <w:r>
              <w:t>-54</w:t>
            </w:r>
            <w:r w:rsidRPr="5F88423D">
              <w:rPr>
                <w:vertAlign w:val="superscript"/>
              </w:rPr>
              <w:t>12</w:t>
            </w:r>
            <w:r>
              <w:t xml:space="preserve"> (lühimenetlus), §-id 55-57 (kiirmenetlus) ning §-id 58-81</w:t>
            </w:r>
            <w:r w:rsidRPr="5F88423D">
              <w:rPr>
                <w:vertAlign w:val="superscript"/>
              </w:rPr>
              <w:t>1</w:t>
            </w:r>
            <w:r>
              <w:t xml:space="preserve"> (üldmenetlus) ning vt ka KüTS 5. peatükki. Vt ka </w:t>
            </w:r>
            <w:r w:rsidRPr="5F88423D">
              <w:t>KarS § 3 lg 4, § 47, § 56 lg 1 ja §-id 57-60</w:t>
            </w:r>
            <w:r w:rsidRPr="5F88423D">
              <w:rPr>
                <w:vertAlign w:val="superscript"/>
              </w:rPr>
              <w:t>1</w:t>
            </w:r>
            <w:r w:rsidRPr="5F88423D">
              <w:t>, VTMS § 2 ning KrMS § 211 lg 2.</w:t>
            </w:r>
          </w:p>
        </w:tc>
      </w:tr>
      <w:tr w:rsidR="0067191F" w14:paraId="5652F8C0" w14:textId="77777777" w:rsidTr="697F24E8">
        <w:tc>
          <w:tcPr>
            <w:tcW w:w="5123" w:type="dxa"/>
          </w:tcPr>
          <w:p w14:paraId="4B1F0FAE" w14:textId="1754969C" w:rsidR="0067191F" w:rsidRPr="003420A0" w:rsidRDefault="70EFC944" w:rsidP="54CEA5AF">
            <w:pPr>
              <w:rPr>
                <w:highlight w:val="green"/>
              </w:rPr>
            </w:pPr>
            <w:r w:rsidRPr="00954B1B">
              <w:lastRenderedPageBreak/>
              <w:t>Lõige 2</w:t>
            </w:r>
          </w:p>
        </w:tc>
        <w:tc>
          <w:tcPr>
            <w:tcW w:w="2385" w:type="dxa"/>
          </w:tcPr>
          <w:p w14:paraId="01A96D51" w14:textId="56A9B76D" w:rsidR="0067191F" w:rsidRPr="00732BFF" w:rsidRDefault="0067191F" w:rsidP="5F88423D">
            <w:r>
              <w:t>jah</w:t>
            </w:r>
          </w:p>
        </w:tc>
        <w:tc>
          <w:tcPr>
            <w:tcW w:w="6431" w:type="dxa"/>
          </w:tcPr>
          <w:p w14:paraId="784DA8D5" w14:textId="23334473" w:rsidR="0067191F" w:rsidRDefault="0067191F" w:rsidP="00931FE6">
            <w:pPr>
              <w:rPr>
                <w:i/>
                <w:iCs/>
              </w:rPr>
            </w:pPr>
            <w:r w:rsidRPr="5F88423D">
              <w:t>Puudub vajadus eraldi sätestamiseks, kuna väärteomenetluses tehtud trahv ei välista riikliku või haldusjärelevalve toimumist ning nendes järelevalve meetmete võtmist.</w:t>
            </w:r>
          </w:p>
        </w:tc>
      </w:tr>
      <w:tr w:rsidR="0067191F" w14:paraId="6AA59F31" w14:textId="77777777" w:rsidTr="697F24E8">
        <w:tc>
          <w:tcPr>
            <w:tcW w:w="5123" w:type="dxa"/>
          </w:tcPr>
          <w:p w14:paraId="481DC3E1" w14:textId="01773906" w:rsidR="0067191F" w:rsidRPr="003420A0" w:rsidRDefault="70EFC944" w:rsidP="54CEA5AF">
            <w:pPr>
              <w:rPr>
                <w:highlight w:val="green"/>
              </w:rPr>
            </w:pPr>
            <w:r w:rsidRPr="00117A0B">
              <w:t>Lõige 3</w:t>
            </w:r>
          </w:p>
        </w:tc>
        <w:tc>
          <w:tcPr>
            <w:tcW w:w="2385" w:type="dxa"/>
          </w:tcPr>
          <w:p w14:paraId="38F05852" w14:textId="68AF768D" w:rsidR="0067191F" w:rsidRDefault="0067191F" w:rsidP="00D8116E">
            <w:r>
              <w:t>jah</w:t>
            </w:r>
          </w:p>
        </w:tc>
        <w:tc>
          <w:tcPr>
            <w:tcW w:w="6431" w:type="dxa"/>
          </w:tcPr>
          <w:p w14:paraId="74D6AC87" w14:textId="7183AF79" w:rsidR="0067191F" w:rsidRPr="00A65F65" w:rsidRDefault="0067191F" w:rsidP="00A65F65">
            <w:r w:rsidRPr="5F88423D">
              <w:t xml:space="preserve">Vt </w:t>
            </w:r>
            <w:r w:rsidR="00A65F65">
              <w:t xml:space="preserve">NIS2 direktiivi artikli 32 lõike 7 </w:t>
            </w:r>
            <w:r w:rsidRPr="5F88423D">
              <w:t>kommentaare</w:t>
            </w:r>
          </w:p>
        </w:tc>
      </w:tr>
      <w:tr w:rsidR="0067191F" w14:paraId="5858014E" w14:textId="77777777" w:rsidTr="697F24E8">
        <w:tc>
          <w:tcPr>
            <w:tcW w:w="5123" w:type="dxa"/>
          </w:tcPr>
          <w:p w14:paraId="6ED90738" w14:textId="1EF5837C" w:rsidR="0067191F" w:rsidRPr="003420A0" w:rsidRDefault="2D115C29" w:rsidP="54CEA5AF">
            <w:pPr>
              <w:rPr>
                <w:highlight w:val="green"/>
              </w:rPr>
            </w:pPr>
            <w:r w:rsidRPr="00905A33">
              <w:t>Lõige 4</w:t>
            </w:r>
          </w:p>
        </w:tc>
        <w:tc>
          <w:tcPr>
            <w:tcW w:w="2385" w:type="dxa"/>
          </w:tcPr>
          <w:p w14:paraId="16F6E92E" w14:textId="6C6BB284" w:rsidR="0067191F" w:rsidRDefault="00D5180C" w:rsidP="00D8116E">
            <w:r>
              <w:t>j</w:t>
            </w:r>
            <w:r w:rsidR="0067191F">
              <w:t>ah</w:t>
            </w:r>
          </w:p>
        </w:tc>
        <w:tc>
          <w:tcPr>
            <w:tcW w:w="6431" w:type="dxa"/>
          </w:tcPr>
          <w:p w14:paraId="65005209" w14:textId="5D575FBA" w:rsidR="0067191F" w:rsidRPr="00D5180C" w:rsidRDefault="0067191F" w:rsidP="06F09B9E">
            <w:r w:rsidRPr="5F88423D">
              <w:t>KüTS § 18</w:t>
            </w:r>
            <w:r w:rsidRPr="5F88423D">
              <w:rPr>
                <w:vertAlign w:val="superscript"/>
              </w:rPr>
              <w:t>2</w:t>
            </w:r>
            <w:r w:rsidRPr="5F88423D">
              <w:t xml:space="preserve"> lg 1 ja 2</w:t>
            </w:r>
          </w:p>
        </w:tc>
      </w:tr>
      <w:tr w:rsidR="0067191F" w14:paraId="23FAB229" w14:textId="77777777" w:rsidTr="697F24E8">
        <w:tc>
          <w:tcPr>
            <w:tcW w:w="5123" w:type="dxa"/>
          </w:tcPr>
          <w:p w14:paraId="4336E59A" w14:textId="601FA73F" w:rsidR="0067191F" w:rsidRPr="003420A0" w:rsidRDefault="2D115C29" w:rsidP="54CEA5AF">
            <w:pPr>
              <w:rPr>
                <w:highlight w:val="green"/>
              </w:rPr>
            </w:pPr>
            <w:r w:rsidRPr="00905A33">
              <w:t>Lõige 5</w:t>
            </w:r>
          </w:p>
        </w:tc>
        <w:tc>
          <w:tcPr>
            <w:tcW w:w="2385" w:type="dxa"/>
          </w:tcPr>
          <w:p w14:paraId="2C131DBD" w14:textId="354C7523" w:rsidR="0067191F" w:rsidRDefault="00D5180C" w:rsidP="00D8116E">
            <w:r>
              <w:t>j</w:t>
            </w:r>
            <w:r w:rsidR="0067191F">
              <w:t>ah</w:t>
            </w:r>
          </w:p>
        </w:tc>
        <w:tc>
          <w:tcPr>
            <w:tcW w:w="6431" w:type="dxa"/>
          </w:tcPr>
          <w:p w14:paraId="062A6894" w14:textId="6E8DEA2C" w:rsidR="0067191F" w:rsidRDefault="0067191F" w:rsidP="5F88423D">
            <w:r w:rsidRPr="5F88423D">
              <w:t>KüTS § 18</w:t>
            </w:r>
            <w:r w:rsidRPr="5F88423D">
              <w:rPr>
                <w:vertAlign w:val="superscript"/>
              </w:rPr>
              <w:t>3</w:t>
            </w:r>
            <w:r w:rsidRPr="5F88423D">
              <w:t xml:space="preserve"> lg 1 ja 2</w:t>
            </w:r>
          </w:p>
        </w:tc>
      </w:tr>
      <w:tr w:rsidR="0067191F" w14:paraId="19039358" w14:textId="77777777" w:rsidTr="697F24E8">
        <w:tc>
          <w:tcPr>
            <w:tcW w:w="5123" w:type="dxa"/>
          </w:tcPr>
          <w:p w14:paraId="639191CE" w14:textId="5AC13A52" w:rsidR="0067191F" w:rsidRPr="003420A0" w:rsidRDefault="2D115C29" w:rsidP="54CEA5AF">
            <w:pPr>
              <w:rPr>
                <w:highlight w:val="green"/>
              </w:rPr>
            </w:pPr>
            <w:r w:rsidRPr="00905A33">
              <w:t>Lõige 6</w:t>
            </w:r>
          </w:p>
        </w:tc>
        <w:tc>
          <w:tcPr>
            <w:tcW w:w="2385" w:type="dxa"/>
          </w:tcPr>
          <w:p w14:paraId="62936D8A" w14:textId="6045D909" w:rsidR="0067191F" w:rsidRDefault="00D5180C" w:rsidP="00D8116E">
            <w:r>
              <w:t>j</w:t>
            </w:r>
            <w:r w:rsidR="0067191F">
              <w:t>ah</w:t>
            </w:r>
          </w:p>
        </w:tc>
        <w:tc>
          <w:tcPr>
            <w:tcW w:w="6431" w:type="dxa"/>
          </w:tcPr>
          <w:p w14:paraId="64AB41AE" w14:textId="42BC97DF" w:rsidR="0067191F" w:rsidRPr="0013466D" w:rsidRDefault="0067191F" w:rsidP="00B330D5">
            <w:pPr>
              <w:rPr>
                <w:i/>
                <w:iCs/>
              </w:rPr>
            </w:pPr>
            <w:r w:rsidRPr="06F09B9E">
              <w:t>KüTS § 17</w:t>
            </w:r>
            <w:r w:rsidRPr="06F09B9E">
              <w:rPr>
                <w:vertAlign w:val="superscript"/>
              </w:rPr>
              <w:t>1</w:t>
            </w:r>
            <w:r w:rsidR="00B330D5">
              <w:rPr>
                <w:vertAlign w:val="superscript"/>
              </w:rPr>
              <w:t xml:space="preserve"> </w:t>
            </w:r>
          </w:p>
        </w:tc>
      </w:tr>
      <w:tr w:rsidR="0067191F" w14:paraId="75EC45EF" w14:textId="77777777" w:rsidTr="697F24E8">
        <w:tc>
          <w:tcPr>
            <w:tcW w:w="5123" w:type="dxa"/>
          </w:tcPr>
          <w:p w14:paraId="3938565C" w14:textId="76B2E471" w:rsidR="0067191F" w:rsidRPr="003420A0" w:rsidRDefault="2D115C29" w:rsidP="54CEA5AF">
            <w:pPr>
              <w:rPr>
                <w:highlight w:val="green"/>
              </w:rPr>
            </w:pPr>
            <w:r w:rsidRPr="00B330D5">
              <w:t>Lõige 7</w:t>
            </w:r>
          </w:p>
        </w:tc>
        <w:tc>
          <w:tcPr>
            <w:tcW w:w="2385" w:type="dxa"/>
          </w:tcPr>
          <w:p w14:paraId="4155D486" w14:textId="3BEF4997" w:rsidR="0067191F" w:rsidRDefault="00532091" w:rsidP="00D8116E">
            <w:r>
              <w:t>v</w:t>
            </w:r>
            <w:r w:rsidR="0067191F">
              <w:t>alikuline - ei</w:t>
            </w:r>
          </w:p>
        </w:tc>
        <w:tc>
          <w:tcPr>
            <w:tcW w:w="6431" w:type="dxa"/>
          </w:tcPr>
          <w:p w14:paraId="302426AB" w14:textId="16D257A9" w:rsidR="0067191F" w:rsidRPr="00D5180C" w:rsidRDefault="0067191F" w:rsidP="4FE2134F">
            <w:r w:rsidRPr="06F09B9E">
              <w:t xml:space="preserve">KarS § 14 lg 4 kohaselt ei määrata Eestis väärteotrahve riigile, riikidevahelisele organisatsioonile, kohaliku omavalitsuse üksusele ja avalik-õiguslikule juriidilisele isikule. </w:t>
            </w:r>
          </w:p>
        </w:tc>
      </w:tr>
      <w:tr w:rsidR="0067191F" w14:paraId="2F460492" w14:textId="77777777" w:rsidTr="697F24E8">
        <w:tc>
          <w:tcPr>
            <w:tcW w:w="5123" w:type="dxa"/>
          </w:tcPr>
          <w:p w14:paraId="0443DD89" w14:textId="3EFADAC9" w:rsidR="0067191F" w:rsidRPr="003420A0" w:rsidRDefault="2D115C29" w:rsidP="54CEA5AF">
            <w:pPr>
              <w:rPr>
                <w:highlight w:val="green"/>
              </w:rPr>
            </w:pPr>
            <w:r w:rsidRPr="00B04E49">
              <w:t>Lõige 8</w:t>
            </w:r>
          </w:p>
        </w:tc>
        <w:tc>
          <w:tcPr>
            <w:tcW w:w="2385" w:type="dxa"/>
          </w:tcPr>
          <w:p w14:paraId="3A96800D" w14:textId="2D05D094" w:rsidR="0067191F" w:rsidRDefault="0067191F" w:rsidP="67370AE0">
            <w:r>
              <w:t>jah</w:t>
            </w:r>
          </w:p>
        </w:tc>
        <w:tc>
          <w:tcPr>
            <w:tcW w:w="6431" w:type="dxa"/>
          </w:tcPr>
          <w:p w14:paraId="209C8278" w14:textId="42501216" w:rsidR="0067191F" w:rsidRDefault="00D5180C" w:rsidP="00D5180C">
            <w:r>
              <w:t>V</w:t>
            </w:r>
            <w:r w:rsidR="0067191F">
              <w:t>t</w:t>
            </w:r>
            <w:r>
              <w:t xml:space="preserve"> NIS2 direktiivi artikli</w:t>
            </w:r>
            <w:r w:rsidR="0067191F">
              <w:t xml:space="preserve"> 34 l</w:t>
            </w:r>
            <w:r w:rsidR="00BD0F19">
              <w:t>õike</w:t>
            </w:r>
            <w:r w:rsidR="0067191F">
              <w:t xml:space="preserve"> 1 kommentaare.</w:t>
            </w:r>
          </w:p>
        </w:tc>
      </w:tr>
      <w:tr w:rsidR="0067191F" w:rsidRPr="00521F94" w14:paraId="5411C0A9" w14:textId="77777777" w:rsidTr="697F24E8">
        <w:tc>
          <w:tcPr>
            <w:tcW w:w="5123" w:type="dxa"/>
            <w:shd w:val="clear" w:color="auto" w:fill="70AD47" w:themeFill="accent6"/>
          </w:tcPr>
          <w:p w14:paraId="34C84090" w14:textId="77777777" w:rsidR="0067191F" w:rsidRPr="00521F94" w:rsidRDefault="0067191F" w:rsidP="00D8116E">
            <w:pPr>
              <w:rPr>
                <w:b/>
                <w:bCs/>
              </w:rPr>
            </w:pPr>
            <w:r w:rsidRPr="00521F94">
              <w:rPr>
                <w:b/>
                <w:bCs/>
              </w:rPr>
              <w:t>Artikkel 35</w:t>
            </w:r>
          </w:p>
          <w:p w14:paraId="2C2A19C0" w14:textId="17F3476B" w:rsidR="0067191F" w:rsidRPr="00521F94" w:rsidRDefault="0067191F" w:rsidP="00D8116E">
            <w:pPr>
              <w:rPr>
                <w:b/>
                <w:bCs/>
              </w:rPr>
            </w:pPr>
            <w:r w:rsidRPr="00521F94">
              <w:rPr>
                <w:b/>
                <w:bCs/>
              </w:rPr>
              <w:t>Isikuandmete väärkasutamisega seotud rikkumised</w:t>
            </w:r>
          </w:p>
        </w:tc>
        <w:tc>
          <w:tcPr>
            <w:tcW w:w="2385" w:type="dxa"/>
            <w:shd w:val="clear" w:color="auto" w:fill="70AD47" w:themeFill="accent6"/>
          </w:tcPr>
          <w:p w14:paraId="662AA3E1" w14:textId="77777777" w:rsidR="0067191F" w:rsidRPr="00521F94" w:rsidRDefault="0067191F" w:rsidP="00D8116E">
            <w:pPr>
              <w:rPr>
                <w:b/>
                <w:bCs/>
              </w:rPr>
            </w:pPr>
          </w:p>
        </w:tc>
        <w:tc>
          <w:tcPr>
            <w:tcW w:w="6431" w:type="dxa"/>
            <w:shd w:val="clear" w:color="auto" w:fill="70AD47" w:themeFill="accent6"/>
          </w:tcPr>
          <w:p w14:paraId="781EE3B0" w14:textId="77777777" w:rsidR="0067191F" w:rsidRPr="00521F94" w:rsidRDefault="0067191F" w:rsidP="00D8116E">
            <w:pPr>
              <w:rPr>
                <w:b/>
                <w:bCs/>
              </w:rPr>
            </w:pPr>
          </w:p>
        </w:tc>
      </w:tr>
      <w:tr w:rsidR="0067191F" w14:paraId="71DCBDBE" w14:textId="77777777" w:rsidTr="697F24E8">
        <w:tc>
          <w:tcPr>
            <w:tcW w:w="5123" w:type="dxa"/>
          </w:tcPr>
          <w:p w14:paraId="4818F89F" w14:textId="764FBC7E" w:rsidR="0067191F" w:rsidRPr="003420A0" w:rsidRDefault="01A569FF" w:rsidP="54CEA5AF">
            <w:pPr>
              <w:rPr>
                <w:highlight w:val="green"/>
              </w:rPr>
            </w:pPr>
            <w:r w:rsidRPr="00BF4E47">
              <w:t>Lõige 1</w:t>
            </w:r>
          </w:p>
        </w:tc>
        <w:tc>
          <w:tcPr>
            <w:tcW w:w="2385" w:type="dxa"/>
          </w:tcPr>
          <w:p w14:paraId="0106D4D1" w14:textId="7429F644" w:rsidR="0067191F" w:rsidRDefault="0067191F" w:rsidP="00D8116E">
            <w:r>
              <w:t>jah</w:t>
            </w:r>
          </w:p>
        </w:tc>
        <w:tc>
          <w:tcPr>
            <w:tcW w:w="6431" w:type="dxa"/>
          </w:tcPr>
          <w:p w14:paraId="63E20B6A" w14:textId="6CEAB156" w:rsidR="0067191F" w:rsidRPr="006E2064" w:rsidRDefault="168286BF" w:rsidP="46192C4C">
            <w:pPr>
              <w:rPr>
                <w:i/>
                <w:iCs/>
              </w:rPr>
            </w:pPr>
            <w:r>
              <w:t>KüTS § 17</w:t>
            </w:r>
            <w:r w:rsidRPr="46192C4C">
              <w:rPr>
                <w:vertAlign w:val="superscript"/>
              </w:rPr>
              <w:t>4</w:t>
            </w:r>
            <w:r>
              <w:t xml:space="preserve"> lg 1 p </w:t>
            </w:r>
            <w:r w:rsidR="002B3C7C">
              <w:t>5</w:t>
            </w:r>
            <w:r>
              <w:t xml:space="preserve"> </w:t>
            </w:r>
            <w:r w:rsidR="00FD4ACC">
              <w:t xml:space="preserve">ja § 19 lg 2 </w:t>
            </w:r>
            <w:r>
              <w:t xml:space="preserve">ning KüTS § 13 lg 3 alusel vastu võetud </w:t>
            </w:r>
            <w:r w:rsidR="009976AA">
              <w:t>„</w:t>
            </w:r>
            <w:r>
              <w:t>Küberintsidentide registri põhimääruse</w:t>
            </w:r>
            <w:r w:rsidR="009976AA">
              <w:t>“</w:t>
            </w:r>
            <w:r>
              <w:t xml:space="preserve"> § 9 lg 3 p 2. </w:t>
            </w:r>
          </w:p>
        </w:tc>
      </w:tr>
      <w:tr w:rsidR="0067191F" w14:paraId="3928E2C0" w14:textId="77777777" w:rsidTr="697F24E8">
        <w:tc>
          <w:tcPr>
            <w:tcW w:w="5123" w:type="dxa"/>
          </w:tcPr>
          <w:p w14:paraId="3C6812DE" w14:textId="0651B9F5" w:rsidR="0067191F" w:rsidRPr="003420A0" w:rsidRDefault="01A569FF" w:rsidP="54CEA5AF">
            <w:pPr>
              <w:rPr>
                <w:highlight w:val="green"/>
              </w:rPr>
            </w:pPr>
            <w:r w:rsidRPr="009E173F">
              <w:t>Lõige 2</w:t>
            </w:r>
          </w:p>
        </w:tc>
        <w:tc>
          <w:tcPr>
            <w:tcW w:w="2385" w:type="dxa"/>
          </w:tcPr>
          <w:p w14:paraId="7FA89766" w14:textId="6E484D98" w:rsidR="0067191F" w:rsidRDefault="0067191F" w:rsidP="00D8116E">
            <w:r>
              <w:t>jah</w:t>
            </w:r>
          </w:p>
        </w:tc>
        <w:tc>
          <w:tcPr>
            <w:tcW w:w="6431" w:type="dxa"/>
          </w:tcPr>
          <w:p w14:paraId="303D4265" w14:textId="47DDC15D" w:rsidR="0067191F" w:rsidRPr="006E2064" w:rsidRDefault="0067191F" w:rsidP="00BD0F19">
            <w:pPr>
              <w:rPr>
                <w:i/>
                <w:iCs/>
              </w:rPr>
            </w:pPr>
            <w:r w:rsidRPr="5F88423D">
              <w:t xml:space="preserve">KüTS § 19 lg </w:t>
            </w:r>
            <w:r w:rsidR="009E173F">
              <w:t>2</w:t>
            </w:r>
            <w:r w:rsidRPr="5F88423D">
              <w:t xml:space="preserve"> ja KarS § 2 lg 3.</w:t>
            </w:r>
          </w:p>
        </w:tc>
      </w:tr>
      <w:tr w:rsidR="0067191F" w14:paraId="1C902FAD" w14:textId="77777777" w:rsidTr="697F24E8">
        <w:tc>
          <w:tcPr>
            <w:tcW w:w="5123" w:type="dxa"/>
          </w:tcPr>
          <w:p w14:paraId="6E7B241A" w14:textId="1DEF02E9" w:rsidR="0067191F" w:rsidRPr="003420A0" w:rsidRDefault="01A569FF" w:rsidP="54CEA5AF">
            <w:pPr>
              <w:rPr>
                <w:highlight w:val="green"/>
              </w:rPr>
            </w:pPr>
            <w:r w:rsidRPr="00233BD2">
              <w:t>Lõige 3</w:t>
            </w:r>
          </w:p>
        </w:tc>
        <w:tc>
          <w:tcPr>
            <w:tcW w:w="2385" w:type="dxa"/>
          </w:tcPr>
          <w:p w14:paraId="0524F947" w14:textId="24D4D522" w:rsidR="0067191F" w:rsidRDefault="0067191F" w:rsidP="00D8116E">
            <w:r>
              <w:t>jah</w:t>
            </w:r>
          </w:p>
        </w:tc>
        <w:tc>
          <w:tcPr>
            <w:tcW w:w="6431" w:type="dxa"/>
          </w:tcPr>
          <w:p w14:paraId="31301486" w14:textId="3EBACAD4" w:rsidR="0067191F" w:rsidRDefault="0067191F" w:rsidP="5F88423D">
            <w:r w:rsidRPr="5F88423D">
              <w:t>KüTS § 17</w:t>
            </w:r>
            <w:r w:rsidRPr="5F88423D">
              <w:rPr>
                <w:vertAlign w:val="superscript"/>
              </w:rPr>
              <w:t>4</w:t>
            </w:r>
            <w:r w:rsidRPr="5F88423D">
              <w:t xml:space="preserve"> lg 1 punkt </w:t>
            </w:r>
            <w:r w:rsidR="00233BD2">
              <w:t>5</w:t>
            </w:r>
            <w:r w:rsidRPr="5F88423D">
              <w:t xml:space="preserve"> ja § 19 lg 2 ning KüTS § 13 lg 3 alusel vastu võetud </w:t>
            </w:r>
            <w:r w:rsidR="009976AA">
              <w:t>„</w:t>
            </w:r>
            <w:r w:rsidRPr="5F88423D">
              <w:t>Küberintsidentide registri põhimääruse</w:t>
            </w:r>
            <w:r w:rsidR="009976AA">
              <w:t>“</w:t>
            </w:r>
            <w:r w:rsidRPr="5F88423D">
              <w:t xml:space="preserve"> § 9 lg 3 p 2. Teave, kes on määruse (EL) 2016/679 kohane järelevalveasutus, peab olema leitav üksuse nn privaatsuspoliitikast.</w:t>
            </w:r>
          </w:p>
        </w:tc>
      </w:tr>
      <w:tr w:rsidR="0067191F" w:rsidRPr="00521F94" w14:paraId="0ACE1C22" w14:textId="77777777" w:rsidTr="697F24E8">
        <w:tc>
          <w:tcPr>
            <w:tcW w:w="5123" w:type="dxa"/>
            <w:shd w:val="clear" w:color="auto" w:fill="70AD47" w:themeFill="accent6"/>
          </w:tcPr>
          <w:p w14:paraId="47F9ACCE" w14:textId="77777777" w:rsidR="0067191F" w:rsidRPr="00521F94" w:rsidRDefault="0067191F" w:rsidP="00D8116E">
            <w:pPr>
              <w:rPr>
                <w:b/>
                <w:bCs/>
              </w:rPr>
            </w:pPr>
            <w:r w:rsidRPr="00521F94">
              <w:rPr>
                <w:b/>
                <w:bCs/>
              </w:rPr>
              <w:t>Artikkel 36</w:t>
            </w:r>
          </w:p>
          <w:p w14:paraId="6281AEE7" w14:textId="20E13398" w:rsidR="0067191F" w:rsidRPr="00521F94" w:rsidRDefault="0067191F" w:rsidP="00D8116E">
            <w:pPr>
              <w:rPr>
                <w:b/>
                <w:bCs/>
              </w:rPr>
            </w:pPr>
            <w:r w:rsidRPr="00521F94">
              <w:rPr>
                <w:b/>
                <w:bCs/>
              </w:rPr>
              <w:t>Karistused</w:t>
            </w:r>
          </w:p>
        </w:tc>
        <w:tc>
          <w:tcPr>
            <w:tcW w:w="2385" w:type="dxa"/>
            <w:shd w:val="clear" w:color="auto" w:fill="70AD47" w:themeFill="accent6"/>
          </w:tcPr>
          <w:p w14:paraId="241FB075" w14:textId="77777777" w:rsidR="0067191F" w:rsidRPr="00521F94" w:rsidRDefault="0067191F" w:rsidP="00D8116E">
            <w:pPr>
              <w:rPr>
                <w:b/>
                <w:bCs/>
              </w:rPr>
            </w:pPr>
          </w:p>
        </w:tc>
        <w:tc>
          <w:tcPr>
            <w:tcW w:w="6431" w:type="dxa"/>
            <w:shd w:val="clear" w:color="auto" w:fill="70AD47" w:themeFill="accent6"/>
          </w:tcPr>
          <w:p w14:paraId="14FB613D" w14:textId="77777777" w:rsidR="0067191F" w:rsidRPr="00521F94" w:rsidRDefault="0067191F" w:rsidP="00D8116E">
            <w:pPr>
              <w:rPr>
                <w:b/>
                <w:bCs/>
              </w:rPr>
            </w:pPr>
          </w:p>
        </w:tc>
      </w:tr>
      <w:tr w:rsidR="0067191F" w14:paraId="021C21FB" w14:textId="77777777" w:rsidTr="697F24E8">
        <w:tc>
          <w:tcPr>
            <w:tcW w:w="5123" w:type="dxa"/>
          </w:tcPr>
          <w:p w14:paraId="2019F5F5" w14:textId="5C093018" w:rsidR="0067191F" w:rsidRPr="003420A0" w:rsidRDefault="01A569FF" w:rsidP="54CEA5AF">
            <w:pPr>
              <w:rPr>
                <w:highlight w:val="green"/>
              </w:rPr>
            </w:pPr>
            <w:r w:rsidRPr="00E52157">
              <w:t>Üks tekstilõik</w:t>
            </w:r>
          </w:p>
        </w:tc>
        <w:tc>
          <w:tcPr>
            <w:tcW w:w="2385" w:type="dxa"/>
          </w:tcPr>
          <w:p w14:paraId="1EFD74EC" w14:textId="6770F1D9" w:rsidR="0067191F" w:rsidRDefault="0067191F" w:rsidP="00D8116E">
            <w:r>
              <w:t>jah</w:t>
            </w:r>
          </w:p>
        </w:tc>
        <w:tc>
          <w:tcPr>
            <w:tcW w:w="6431" w:type="dxa"/>
          </w:tcPr>
          <w:p w14:paraId="5B846B7B" w14:textId="7BF8C78D" w:rsidR="0067191F" w:rsidRPr="00D11EEC" w:rsidRDefault="00E52157" w:rsidP="5F88423D">
            <w:pPr>
              <w:rPr>
                <w:highlight w:val="cyan"/>
              </w:rPr>
            </w:pPr>
            <w:r>
              <w:t xml:space="preserve">KüTSi </w:t>
            </w:r>
            <w:r w:rsidR="00765B06">
              <w:t>5</w:t>
            </w:r>
            <w:r>
              <w:t>. peatükk</w:t>
            </w:r>
          </w:p>
        </w:tc>
      </w:tr>
      <w:tr w:rsidR="0067191F" w:rsidRPr="00CC57F8" w14:paraId="1B31BE1F" w14:textId="77777777" w:rsidTr="697F24E8">
        <w:tc>
          <w:tcPr>
            <w:tcW w:w="5123" w:type="dxa"/>
            <w:shd w:val="clear" w:color="auto" w:fill="70AD47" w:themeFill="accent6"/>
          </w:tcPr>
          <w:p w14:paraId="6D6053A6" w14:textId="77777777" w:rsidR="0067191F" w:rsidRPr="00CC57F8" w:rsidRDefault="0067191F" w:rsidP="00D8116E">
            <w:pPr>
              <w:rPr>
                <w:b/>
                <w:bCs/>
              </w:rPr>
            </w:pPr>
            <w:r w:rsidRPr="00CC57F8">
              <w:rPr>
                <w:b/>
                <w:bCs/>
              </w:rPr>
              <w:t>Artikkel 37</w:t>
            </w:r>
          </w:p>
          <w:p w14:paraId="0C505AED" w14:textId="7EC37DBC" w:rsidR="0067191F" w:rsidRPr="00CC57F8" w:rsidRDefault="0067191F" w:rsidP="00D8116E">
            <w:pPr>
              <w:rPr>
                <w:b/>
                <w:bCs/>
              </w:rPr>
            </w:pPr>
            <w:r w:rsidRPr="00CC57F8">
              <w:rPr>
                <w:b/>
                <w:bCs/>
              </w:rPr>
              <w:t>Vastastikune abi</w:t>
            </w:r>
          </w:p>
        </w:tc>
        <w:tc>
          <w:tcPr>
            <w:tcW w:w="2385" w:type="dxa"/>
            <w:shd w:val="clear" w:color="auto" w:fill="70AD47" w:themeFill="accent6"/>
          </w:tcPr>
          <w:p w14:paraId="01BCE72F" w14:textId="77777777" w:rsidR="0067191F" w:rsidRPr="00CC57F8" w:rsidRDefault="0067191F" w:rsidP="00D8116E">
            <w:pPr>
              <w:rPr>
                <w:b/>
                <w:bCs/>
              </w:rPr>
            </w:pPr>
          </w:p>
        </w:tc>
        <w:tc>
          <w:tcPr>
            <w:tcW w:w="6431" w:type="dxa"/>
            <w:shd w:val="clear" w:color="auto" w:fill="70AD47" w:themeFill="accent6"/>
          </w:tcPr>
          <w:p w14:paraId="24DBB169" w14:textId="77777777" w:rsidR="0067191F" w:rsidRPr="00CC57F8" w:rsidRDefault="0067191F" w:rsidP="00D8116E">
            <w:pPr>
              <w:rPr>
                <w:b/>
                <w:bCs/>
              </w:rPr>
            </w:pPr>
          </w:p>
        </w:tc>
      </w:tr>
      <w:tr w:rsidR="0067191F" w14:paraId="11F339EA" w14:textId="77777777" w:rsidTr="697F24E8">
        <w:tc>
          <w:tcPr>
            <w:tcW w:w="5123" w:type="dxa"/>
          </w:tcPr>
          <w:p w14:paraId="5E576ED8" w14:textId="3CEDE8CB" w:rsidR="0067191F" w:rsidRPr="00CC3D29" w:rsidRDefault="01A569FF" w:rsidP="54CEA5AF">
            <w:r w:rsidRPr="00CC3D29">
              <w:t>Lõige 1</w:t>
            </w:r>
          </w:p>
        </w:tc>
        <w:tc>
          <w:tcPr>
            <w:tcW w:w="2385" w:type="dxa"/>
          </w:tcPr>
          <w:p w14:paraId="5B444E87" w14:textId="227F821C" w:rsidR="0067191F" w:rsidRDefault="0067191F" w:rsidP="00D8116E">
            <w:r>
              <w:t>jah</w:t>
            </w:r>
          </w:p>
        </w:tc>
        <w:tc>
          <w:tcPr>
            <w:tcW w:w="6431" w:type="dxa"/>
          </w:tcPr>
          <w:p w14:paraId="329A11C0" w14:textId="73867141" w:rsidR="0067191F" w:rsidRDefault="0067191F" w:rsidP="5F88423D">
            <w:r>
              <w:t>Esimene tekstilõik, esimene lause - KüTS § 17</w:t>
            </w:r>
            <w:r w:rsidRPr="5F88423D">
              <w:rPr>
                <w:vertAlign w:val="superscript"/>
              </w:rPr>
              <w:t>3</w:t>
            </w:r>
            <w:r>
              <w:t xml:space="preserve"> lg 1.</w:t>
            </w:r>
          </w:p>
          <w:p w14:paraId="10A8ACF4" w14:textId="7B1A15BE" w:rsidR="0067191F" w:rsidRDefault="0067191F" w:rsidP="5F88423D">
            <w:r>
              <w:t>Esimene tekstilõik, punkt a - KüTS § 17</w:t>
            </w:r>
            <w:r w:rsidRPr="5F88423D">
              <w:rPr>
                <w:vertAlign w:val="superscript"/>
              </w:rPr>
              <w:t>3</w:t>
            </w:r>
            <w:r>
              <w:t xml:space="preserve"> lg 1 ja kaudselt § 17</w:t>
            </w:r>
            <w:r w:rsidRPr="5F88423D">
              <w:rPr>
                <w:vertAlign w:val="superscript"/>
              </w:rPr>
              <w:t>4</w:t>
            </w:r>
            <w:r>
              <w:t xml:space="preserve"> lg 1 p </w:t>
            </w:r>
            <w:r w:rsidR="00741F18">
              <w:t>7</w:t>
            </w:r>
            <w:r>
              <w:t xml:space="preserve"> ning lg 5</w:t>
            </w:r>
          </w:p>
          <w:p w14:paraId="451E1617" w14:textId="793DF02B" w:rsidR="0067191F" w:rsidRDefault="0067191F" w:rsidP="5F88423D">
            <w:r>
              <w:t>Esimene tekstilõik, punkt b - KüTS § 17</w:t>
            </w:r>
            <w:r w:rsidRPr="5F88423D">
              <w:rPr>
                <w:vertAlign w:val="superscript"/>
              </w:rPr>
              <w:t>3</w:t>
            </w:r>
            <w:r>
              <w:t xml:space="preserve"> lg 2 ja lg 3</w:t>
            </w:r>
          </w:p>
          <w:p w14:paraId="6E7EE3AF" w14:textId="5833953C" w:rsidR="0067191F" w:rsidRDefault="0067191F" w:rsidP="5F88423D">
            <w:r>
              <w:t>Esimene tekstilõik, punkt c - KüTS § 17</w:t>
            </w:r>
            <w:r w:rsidRPr="5F88423D">
              <w:rPr>
                <w:vertAlign w:val="superscript"/>
              </w:rPr>
              <w:t>3</w:t>
            </w:r>
            <w:r>
              <w:t xml:space="preserve"> lg 2</w:t>
            </w:r>
          </w:p>
          <w:p w14:paraId="53072BB2" w14:textId="24AF9339" w:rsidR="0067191F" w:rsidRDefault="0067191F" w:rsidP="5F88423D">
            <w:r>
              <w:t>Teine tekstilõik, lause 1 - KüTS § 17</w:t>
            </w:r>
            <w:r w:rsidRPr="5F88423D">
              <w:rPr>
                <w:vertAlign w:val="superscript"/>
              </w:rPr>
              <w:t>3</w:t>
            </w:r>
            <w:r>
              <w:t xml:space="preserve"> lg 2</w:t>
            </w:r>
          </w:p>
          <w:p w14:paraId="1B2F40E6" w14:textId="3DE1FF5C" w:rsidR="0067191F" w:rsidRDefault="0067191F" w:rsidP="5F88423D">
            <w:r>
              <w:t>Teine tekstilõik, lause 2 - KüTS § 17</w:t>
            </w:r>
            <w:r w:rsidRPr="5F88423D">
              <w:rPr>
                <w:vertAlign w:val="superscript"/>
              </w:rPr>
              <w:t>3</w:t>
            </w:r>
            <w:r>
              <w:t xml:space="preserve"> lg 4</w:t>
            </w:r>
          </w:p>
          <w:p w14:paraId="0D29A6DE" w14:textId="3B866C55" w:rsidR="0067191F" w:rsidRPr="00544144" w:rsidRDefault="0067191F" w:rsidP="00BD0F19">
            <w:pPr>
              <w:rPr>
                <w:highlight w:val="magenta"/>
              </w:rPr>
            </w:pPr>
            <w:r>
              <w:t>Teine tekstilõik, lause 3 - KüTS § 17</w:t>
            </w:r>
            <w:r w:rsidRPr="5F88423D">
              <w:rPr>
                <w:vertAlign w:val="superscript"/>
              </w:rPr>
              <w:t>3</w:t>
            </w:r>
            <w:r>
              <w:t xml:space="preserve"> lg 5</w:t>
            </w:r>
          </w:p>
        </w:tc>
      </w:tr>
      <w:tr w:rsidR="0067191F" w14:paraId="4A8DB391" w14:textId="77777777" w:rsidTr="697F24E8">
        <w:tc>
          <w:tcPr>
            <w:tcW w:w="5123" w:type="dxa"/>
          </w:tcPr>
          <w:p w14:paraId="3B018061" w14:textId="25D2B7E6" w:rsidR="0067191F" w:rsidRPr="00CC3D29" w:rsidRDefault="01A569FF" w:rsidP="54CEA5AF">
            <w:r w:rsidRPr="00CC3D29">
              <w:t>Lõige 2</w:t>
            </w:r>
          </w:p>
        </w:tc>
        <w:tc>
          <w:tcPr>
            <w:tcW w:w="2385" w:type="dxa"/>
          </w:tcPr>
          <w:p w14:paraId="43A6CFD2" w14:textId="3DB9BB7B" w:rsidR="0067191F" w:rsidRDefault="0067191F" w:rsidP="00D8116E">
            <w:r>
              <w:t>jah</w:t>
            </w:r>
          </w:p>
        </w:tc>
        <w:tc>
          <w:tcPr>
            <w:tcW w:w="6431" w:type="dxa"/>
          </w:tcPr>
          <w:p w14:paraId="25F88832" w14:textId="0B3D84F2" w:rsidR="0067191F" w:rsidRDefault="0067191F" w:rsidP="67370AE0">
            <w:r>
              <w:t>KüTS § 17</w:t>
            </w:r>
            <w:r w:rsidRPr="5F88423D">
              <w:rPr>
                <w:vertAlign w:val="superscript"/>
              </w:rPr>
              <w:t xml:space="preserve">3 </w:t>
            </w:r>
            <w:r w:rsidRPr="5F88423D">
              <w:t>lg 6</w:t>
            </w:r>
          </w:p>
        </w:tc>
      </w:tr>
      <w:tr w:rsidR="0067191F" w:rsidRPr="00CC57F8" w14:paraId="33271B41" w14:textId="77777777" w:rsidTr="697F24E8">
        <w:tc>
          <w:tcPr>
            <w:tcW w:w="5123" w:type="dxa"/>
            <w:shd w:val="clear" w:color="auto" w:fill="70AD47" w:themeFill="accent6"/>
          </w:tcPr>
          <w:p w14:paraId="213047CD" w14:textId="77777777" w:rsidR="0067191F" w:rsidRPr="00CC57F8" w:rsidRDefault="0067191F" w:rsidP="00D8116E">
            <w:pPr>
              <w:rPr>
                <w:b/>
                <w:bCs/>
              </w:rPr>
            </w:pPr>
            <w:r w:rsidRPr="00CC57F8">
              <w:rPr>
                <w:b/>
                <w:bCs/>
              </w:rPr>
              <w:t>Artikkel 38</w:t>
            </w:r>
          </w:p>
          <w:p w14:paraId="392E8D81" w14:textId="1BE06F46" w:rsidR="0067191F" w:rsidRPr="00CC57F8" w:rsidRDefault="0067191F" w:rsidP="00D8116E">
            <w:pPr>
              <w:rPr>
                <w:b/>
                <w:bCs/>
              </w:rPr>
            </w:pPr>
            <w:r w:rsidRPr="00CC57F8">
              <w:rPr>
                <w:b/>
                <w:bCs/>
              </w:rPr>
              <w:t>Delegeeritud volituste rakendamine</w:t>
            </w:r>
          </w:p>
        </w:tc>
        <w:tc>
          <w:tcPr>
            <w:tcW w:w="2385" w:type="dxa"/>
            <w:shd w:val="clear" w:color="auto" w:fill="70AD47" w:themeFill="accent6"/>
          </w:tcPr>
          <w:p w14:paraId="49F760CF" w14:textId="77777777" w:rsidR="0067191F" w:rsidRPr="00CC57F8" w:rsidRDefault="0067191F" w:rsidP="00D8116E">
            <w:pPr>
              <w:rPr>
                <w:b/>
                <w:bCs/>
              </w:rPr>
            </w:pPr>
          </w:p>
        </w:tc>
        <w:tc>
          <w:tcPr>
            <w:tcW w:w="6431" w:type="dxa"/>
            <w:shd w:val="clear" w:color="auto" w:fill="70AD47" w:themeFill="accent6"/>
          </w:tcPr>
          <w:p w14:paraId="5CBBFEB4" w14:textId="77777777" w:rsidR="0067191F" w:rsidRPr="00CC57F8" w:rsidRDefault="0067191F" w:rsidP="00D8116E">
            <w:pPr>
              <w:rPr>
                <w:b/>
                <w:bCs/>
              </w:rPr>
            </w:pPr>
          </w:p>
        </w:tc>
      </w:tr>
      <w:tr w:rsidR="0067191F" w14:paraId="1B620160" w14:textId="77777777" w:rsidTr="697F24E8">
        <w:tc>
          <w:tcPr>
            <w:tcW w:w="5123" w:type="dxa"/>
          </w:tcPr>
          <w:p w14:paraId="7E4D5A9C" w14:textId="3B7C75A4" w:rsidR="0067191F" w:rsidRPr="00930AFF" w:rsidRDefault="01A569FF" w:rsidP="54CEA5AF">
            <w:r w:rsidRPr="00930AFF">
              <w:t>Lõige 1</w:t>
            </w:r>
          </w:p>
        </w:tc>
        <w:tc>
          <w:tcPr>
            <w:tcW w:w="2385" w:type="dxa"/>
          </w:tcPr>
          <w:p w14:paraId="789A163E" w14:textId="425DCC75" w:rsidR="0067191F" w:rsidRDefault="00BD0F19" w:rsidP="00D8116E">
            <w:r>
              <w:t>e</w:t>
            </w:r>
            <w:r w:rsidR="0067191F">
              <w:t xml:space="preserve">i </w:t>
            </w:r>
          </w:p>
        </w:tc>
        <w:tc>
          <w:tcPr>
            <w:tcW w:w="6431" w:type="dxa"/>
          </w:tcPr>
          <w:p w14:paraId="78421D11" w14:textId="23A2E010" w:rsidR="0067191F" w:rsidRDefault="0067191F" w:rsidP="00BD0F19"/>
        </w:tc>
      </w:tr>
      <w:tr w:rsidR="0067191F" w14:paraId="4DBE62C4" w14:textId="77777777" w:rsidTr="697F24E8">
        <w:tc>
          <w:tcPr>
            <w:tcW w:w="5123" w:type="dxa"/>
          </w:tcPr>
          <w:p w14:paraId="19DB7E71" w14:textId="7A29760E" w:rsidR="0067191F" w:rsidRPr="00930AFF" w:rsidRDefault="01A569FF" w:rsidP="54CEA5AF">
            <w:r w:rsidRPr="00930AFF">
              <w:t>Lõige 2</w:t>
            </w:r>
          </w:p>
        </w:tc>
        <w:tc>
          <w:tcPr>
            <w:tcW w:w="2385" w:type="dxa"/>
          </w:tcPr>
          <w:p w14:paraId="148E823B" w14:textId="03FCC9A8" w:rsidR="0067191F" w:rsidRDefault="00BD0F19" w:rsidP="00D8116E">
            <w:r>
              <w:t>e</w:t>
            </w:r>
            <w:r w:rsidR="0067191F">
              <w:t xml:space="preserve">i </w:t>
            </w:r>
          </w:p>
        </w:tc>
        <w:tc>
          <w:tcPr>
            <w:tcW w:w="6431" w:type="dxa"/>
          </w:tcPr>
          <w:p w14:paraId="1286858E" w14:textId="0E8ABFC2" w:rsidR="0067191F" w:rsidRDefault="0067191F" w:rsidP="00BD0F19"/>
        </w:tc>
      </w:tr>
      <w:tr w:rsidR="0067191F" w14:paraId="66DF569F" w14:textId="77777777" w:rsidTr="697F24E8">
        <w:tc>
          <w:tcPr>
            <w:tcW w:w="5123" w:type="dxa"/>
          </w:tcPr>
          <w:p w14:paraId="1BDFCC4D" w14:textId="498E8E20" w:rsidR="0067191F" w:rsidRPr="00930AFF" w:rsidRDefault="01A569FF" w:rsidP="54CEA5AF">
            <w:r w:rsidRPr="00930AFF">
              <w:t>Lõige 3</w:t>
            </w:r>
          </w:p>
        </w:tc>
        <w:tc>
          <w:tcPr>
            <w:tcW w:w="2385" w:type="dxa"/>
          </w:tcPr>
          <w:p w14:paraId="73AD6A4E" w14:textId="51630DFE" w:rsidR="0067191F" w:rsidRDefault="00BD0F19" w:rsidP="00D8116E">
            <w:r>
              <w:t>e</w:t>
            </w:r>
            <w:r w:rsidR="0067191F">
              <w:t>i</w:t>
            </w:r>
          </w:p>
        </w:tc>
        <w:tc>
          <w:tcPr>
            <w:tcW w:w="6431" w:type="dxa"/>
          </w:tcPr>
          <w:p w14:paraId="415B4E80" w14:textId="2B689E8E" w:rsidR="0067191F" w:rsidRDefault="0067191F" w:rsidP="00BD0F19"/>
        </w:tc>
      </w:tr>
      <w:tr w:rsidR="0067191F" w14:paraId="1F941056" w14:textId="77777777" w:rsidTr="697F24E8">
        <w:tc>
          <w:tcPr>
            <w:tcW w:w="5123" w:type="dxa"/>
          </w:tcPr>
          <w:p w14:paraId="210AEE9A" w14:textId="2806FC52" w:rsidR="0067191F" w:rsidRPr="00930AFF" w:rsidRDefault="01A569FF" w:rsidP="54CEA5AF">
            <w:r w:rsidRPr="00930AFF">
              <w:t>Lõige 4</w:t>
            </w:r>
          </w:p>
        </w:tc>
        <w:tc>
          <w:tcPr>
            <w:tcW w:w="2385" w:type="dxa"/>
          </w:tcPr>
          <w:p w14:paraId="3B703F72" w14:textId="445FD014" w:rsidR="0067191F" w:rsidRDefault="00BD0F19" w:rsidP="00D8116E">
            <w:r>
              <w:t>e</w:t>
            </w:r>
            <w:r w:rsidR="0067191F">
              <w:t>i</w:t>
            </w:r>
          </w:p>
        </w:tc>
        <w:tc>
          <w:tcPr>
            <w:tcW w:w="6431" w:type="dxa"/>
          </w:tcPr>
          <w:p w14:paraId="06239EE9" w14:textId="42061CD2" w:rsidR="0067191F" w:rsidRDefault="0067191F" w:rsidP="00BD0F19"/>
        </w:tc>
      </w:tr>
      <w:tr w:rsidR="0067191F" w14:paraId="6FD52F69" w14:textId="77777777" w:rsidTr="697F24E8">
        <w:tc>
          <w:tcPr>
            <w:tcW w:w="5123" w:type="dxa"/>
          </w:tcPr>
          <w:p w14:paraId="0E4375DB" w14:textId="3E30673B" w:rsidR="0067191F" w:rsidRPr="00930AFF" w:rsidRDefault="01A569FF" w:rsidP="54CEA5AF">
            <w:r w:rsidRPr="00930AFF">
              <w:t>Lõige 5</w:t>
            </w:r>
          </w:p>
        </w:tc>
        <w:tc>
          <w:tcPr>
            <w:tcW w:w="2385" w:type="dxa"/>
          </w:tcPr>
          <w:p w14:paraId="4D0D1864" w14:textId="4CB2E812" w:rsidR="0067191F" w:rsidRDefault="00BD0F19" w:rsidP="00D8116E">
            <w:r>
              <w:t>e</w:t>
            </w:r>
            <w:r w:rsidR="0067191F">
              <w:t>i</w:t>
            </w:r>
          </w:p>
        </w:tc>
        <w:tc>
          <w:tcPr>
            <w:tcW w:w="6431" w:type="dxa"/>
          </w:tcPr>
          <w:p w14:paraId="3AF1F873" w14:textId="564B89D3" w:rsidR="0067191F" w:rsidRDefault="0067191F" w:rsidP="00D8116E"/>
        </w:tc>
      </w:tr>
      <w:tr w:rsidR="0067191F" w14:paraId="0D5E1535" w14:textId="77777777" w:rsidTr="697F24E8">
        <w:tc>
          <w:tcPr>
            <w:tcW w:w="5123" w:type="dxa"/>
          </w:tcPr>
          <w:p w14:paraId="6088D4F7" w14:textId="09F664DA" w:rsidR="0067191F" w:rsidRPr="00930AFF" w:rsidRDefault="01A569FF" w:rsidP="54CEA5AF">
            <w:r w:rsidRPr="00930AFF">
              <w:t>Lõige 6</w:t>
            </w:r>
          </w:p>
        </w:tc>
        <w:tc>
          <w:tcPr>
            <w:tcW w:w="2385" w:type="dxa"/>
          </w:tcPr>
          <w:p w14:paraId="7C5EF173" w14:textId="238BA773" w:rsidR="0067191F" w:rsidRDefault="00BD0F19" w:rsidP="00D8116E">
            <w:r>
              <w:t>e</w:t>
            </w:r>
            <w:r w:rsidR="0067191F">
              <w:t>i</w:t>
            </w:r>
          </w:p>
        </w:tc>
        <w:tc>
          <w:tcPr>
            <w:tcW w:w="6431" w:type="dxa"/>
          </w:tcPr>
          <w:p w14:paraId="5B8B62E7" w14:textId="16FE5037" w:rsidR="0067191F" w:rsidRDefault="0067191F" w:rsidP="00BD0F19"/>
        </w:tc>
      </w:tr>
      <w:tr w:rsidR="0067191F" w:rsidRPr="00CC57F8" w14:paraId="70946A26" w14:textId="77777777" w:rsidTr="697F24E8">
        <w:tc>
          <w:tcPr>
            <w:tcW w:w="5123" w:type="dxa"/>
            <w:shd w:val="clear" w:color="auto" w:fill="70AD47" w:themeFill="accent6"/>
          </w:tcPr>
          <w:p w14:paraId="36BCBCCB" w14:textId="77777777" w:rsidR="0067191F" w:rsidRPr="00CC57F8" w:rsidRDefault="0067191F" w:rsidP="00D8116E">
            <w:pPr>
              <w:rPr>
                <w:b/>
                <w:bCs/>
              </w:rPr>
            </w:pPr>
            <w:r w:rsidRPr="00CC57F8">
              <w:rPr>
                <w:b/>
                <w:bCs/>
              </w:rPr>
              <w:t>Artikkel 39</w:t>
            </w:r>
          </w:p>
          <w:p w14:paraId="6D604B32" w14:textId="7BCCF0E2" w:rsidR="0067191F" w:rsidRPr="00CC57F8" w:rsidRDefault="0067191F" w:rsidP="00D8116E">
            <w:pPr>
              <w:rPr>
                <w:b/>
                <w:bCs/>
              </w:rPr>
            </w:pPr>
            <w:r w:rsidRPr="00CC57F8">
              <w:rPr>
                <w:b/>
                <w:bCs/>
              </w:rPr>
              <w:t>Komiteemenetlus</w:t>
            </w:r>
          </w:p>
        </w:tc>
        <w:tc>
          <w:tcPr>
            <w:tcW w:w="2385" w:type="dxa"/>
            <w:shd w:val="clear" w:color="auto" w:fill="70AD47" w:themeFill="accent6"/>
          </w:tcPr>
          <w:p w14:paraId="2231BF2B" w14:textId="77777777" w:rsidR="0067191F" w:rsidRPr="00CC57F8" w:rsidRDefault="0067191F" w:rsidP="00D8116E">
            <w:pPr>
              <w:rPr>
                <w:b/>
                <w:bCs/>
              </w:rPr>
            </w:pPr>
          </w:p>
        </w:tc>
        <w:tc>
          <w:tcPr>
            <w:tcW w:w="6431" w:type="dxa"/>
            <w:shd w:val="clear" w:color="auto" w:fill="70AD47" w:themeFill="accent6"/>
          </w:tcPr>
          <w:p w14:paraId="5B413B7F" w14:textId="77777777" w:rsidR="0067191F" w:rsidRPr="00CC57F8" w:rsidRDefault="0067191F" w:rsidP="00D8116E">
            <w:pPr>
              <w:rPr>
                <w:b/>
                <w:bCs/>
              </w:rPr>
            </w:pPr>
          </w:p>
        </w:tc>
      </w:tr>
      <w:tr w:rsidR="0067191F" w14:paraId="777773E3" w14:textId="77777777" w:rsidTr="697F24E8">
        <w:tc>
          <w:tcPr>
            <w:tcW w:w="5123" w:type="dxa"/>
          </w:tcPr>
          <w:p w14:paraId="08B92D0B" w14:textId="064115B3" w:rsidR="0067191F" w:rsidRPr="00930AFF" w:rsidRDefault="01A569FF" w:rsidP="54CEA5AF">
            <w:r w:rsidRPr="00930AFF">
              <w:t>Lõige 1</w:t>
            </w:r>
          </w:p>
        </w:tc>
        <w:tc>
          <w:tcPr>
            <w:tcW w:w="2385" w:type="dxa"/>
          </w:tcPr>
          <w:p w14:paraId="4301AE93" w14:textId="13AE743A" w:rsidR="0067191F" w:rsidRDefault="00BD0F19" w:rsidP="00D8116E">
            <w:r>
              <w:t>e</w:t>
            </w:r>
            <w:r w:rsidR="0067191F">
              <w:t xml:space="preserve">i </w:t>
            </w:r>
          </w:p>
        </w:tc>
        <w:tc>
          <w:tcPr>
            <w:tcW w:w="6431" w:type="dxa"/>
          </w:tcPr>
          <w:p w14:paraId="0E79F34C" w14:textId="78B53C64" w:rsidR="0067191F" w:rsidRDefault="0067191F" w:rsidP="00BD0F19"/>
        </w:tc>
      </w:tr>
      <w:tr w:rsidR="0067191F" w14:paraId="28FB82D1" w14:textId="77777777" w:rsidTr="697F24E8">
        <w:tc>
          <w:tcPr>
            <w:tcW w:w="5123" w:type="dxa"/>
          </w:tcPr>
          <w:p w14:paraId="3CA5BE08" w14:textId="79E48C0B" w:rsidR="0067191F" w:rsidRPr="00930AFF" w:rsidRDefault="01A569FF" w:rsidP="54CEA5AF">
            <w:r w:rsidRPr="00930AFF">
              <w:t>Lõige 2</w:t>
            </w:r>
          </w:p>
        </w:tc>
        <w:tc>
          <w:tcPr>
            <w:tcW w:w="2385" w:type="dxa"/>
          </w:tcPr>
          <w:p w14:paraId="3D780868" w14:textId="6995DD74" w:rsidR="0067191F" w:rsidRDefault="00BD0F19" w:rsidP="00D8116E">
            <w:r>
              <w:t>e</w:t>
            </w:r>
            <w:r w:rsidR="0067191F">
              <w:t xml:space="preserve">i </w:t>
            </w:r>
          </w:p>
        </w:tc>
        <w:tc>
          <w:tcPr>
            <w:tcW w:w="6431" w:type="dxa"/>
          </w:tcPr>
          <w:p w14:paraId="2B925CB6" w14:textId="1AF85A2B" w:rsidR="0067191F" w:rsidRDefault="0067191F" w:rsidP="00D8116E"/>
        </w:tc>
      </w:tr>
      <w:tr w:rsidR="0067191F" w14:paraId="371144C7" w14:textId="77777777" w:rsidTr="697F24E8">
        <w:tc>
          <w:tcPr>
            <w:tcW w:w="5123" w:type="dxa"/>
          </w:tcPr>
          <w:p w14:paraId="53D65774" w14:textId="7CBFEAC8" w:rsidR="0067191F" w:rsidRPr="00930AFF" w:rsidRDefault="01A569FF" w:rsidP="54CEA5AF">
            <w:r w:rsidRPr="00930AFF">
              <w:t>Lõige 3</w:t>
            </w:r>
          </w:p>
        </w:tc>
        <w:tc>
          <w:tcPr>
            <w:tcW w:w="2385" w:type="dxa"/>
          </w:tcPr>
          <w:p w14:paraId="60E5DA93" w14:textId="6210A858" w:rsidR="0067191F" w:rsidRDefault="00BD0F19" w:rsidP="00D8116E">
            <w:r>
              <w:t>e</w:t>
            </w:r>
            <w:r w:rsidR="0067191F">
              <w:t xml:space="preserve">i </w:t>
            </w:r>
          </w:p>
        </w:tc>
        <w:tc>
          <w:tcPr>
            <w:tcW w:w="6431" w:type="dxa"/>
          </w:tcPr>
          <w:p w14:paraId="58831032" w14:textId="3FDD8C71" w:rsidR="0067191F" w:rsidRDefault="0067191F" w:rsidP="00D8116E"/>
        </w:tc>
      </w:tr>
      <w:tr w:rsidR="0067191F" w:rsidRPr="00CC57F8" w14:paraId="56514B54" w14:textId="77777777" w:rsidTr="697F24E8">
        <w:tc>
          <w:tcPr>
            <w:tcW w:w="5123" w:type="dxa"/>
            <w:shd w:val="clear" w:color="auto" w:fill="70AD47" w:themeFill="accent6"/>
          </w:tcPr>
          <w:p w14:paraId="13DD38A7" w14:textId="77777777" w:rsidR="0067191F" w:rsidRPr="00CC57F8" w:rsidRDefault="0067191F" w:rsidP="00D8116E">
            <w:pPr>
              <w:rPr>
                <w:b/>
                <w:bCs/>
              </w:rPr>
            </w:pPr>
            <w:r w:rsidRPr="00CC57F8">
              <w:rPr>
                <w:b/>
                <w:bCs/>
              </w:rPr>
              <w:t>Artikkel 40</w:t>
            </w:r>
          </w:p>
          <w:p w14:paraId="1C4A574B" w14:textId="44E1C1D0" w:rsidR="0067191F" w:rsidRPr="00CC57F8" w:rsidRDefault="0067191F" w:rsidP="00D8116E">
            <w:pPr>
              <w:rPr>
                <w:b/>
                <w:bCs/>
              </w:rPr>
            </w:pPr>
            <w:r w:rsidRPr="00CC57F8">
              <w:rPr>
                <w:b/>
                <w:bCs/>
              </w:rPr>
              <w:t>Läbivaatamine</w:t>
            </w:r>
          </w:p>
        </w:tc>
        <w:tc>
          <w:tcPr>
            <w:tcW w:w="2385" w:type="dxa"/>
            <w:shd w:val="clear" w:color="auto" w:fill="70AD47" w:themeFill="accent6"/>
          </w:tcPr>
          <w:p w14:paraId="6B03959C" w14:textId="77777777" w:rsidR="0067191F" w:rsidRPr="00CC57F8" w:rsidRDefault="0067191F" w:rsidP="00D8116E">
            <w:pPr>
              <w:rPr>
                <w:b/>
                <w:bCs/>
              </w:rPr>
            </w:pPr>
          </w:p>
        </w:tc>
        <w:tc>
          <w:tcPr>
            <w:tcW w:w="6431" w:type="dxa"/>
            <w:shd w:val="clear" w:color="auto" w:fill="70AD47" w:themeFill="accent6"/>
          </w:tcPr>
          <w:p w14:paraId="5E8CB038" w14:textId="77777777" w:rsidR="0067191F" w:rsidRPr="00CC57F8" w:rsidRDefault="0067191F" w:rsidP="00D8116E">
            <w:pPr>
              <w:rPr>
                <w:b/>
                <w:bCs/>
              </w:rPr>
            </w:pPr>
          </w:p>
        </w:tc>
      </w:tr>
      <w:tr w:rsidR="0067191F" w14:paraId="2C778B8E" w14:textId="77777777" w:rsidTr="697F24E8">
        <w:tc>
          <w:tcPr>
            <w:tcW w:w="5123" w:type="dxa"/>
          </w:tcPr>
          <w:p w14:paraId="07C3C071" w14:textId="30A8FCB8" w:rsidR="0067191F" w:rsidRPr="003420A0" w:rsidRDefault="00BD0F19" w:rsidP="00D8116E">
            <w:r>
              <w:t>Üks tekstilõik</w:t>
            </w:r>
          </w:p>
        </w:tc>
        <w:tc>
          <w:tcPr>
            <w:tcW w:w="2385" w:type="dxa"/>
          </w:tcPr>
          <w:p w14:paraId="7BBA6A3E" w14:textId="73E22611" w:rsidR="0067191F" w:rsidRDefault="00BD0F19" w:rsidP="00D8116E">
            <w:r>
              <w:t>e</w:t>
            </w:r>
            <w:r w:rsidR="0067191F">
              <w:t>i</w:t>
            </w:r>
          </w:p>
        </w:tc>
        <w:tc>
          <w:tcPr>
            <w:tcW w:w="6431" w:type="dxa"/>
          </w:tcPr>
          <w:p w14:paraId="768020CF" w14:textId="4EA0B0A9" w:rsidR="0067191F" w:rsidRDefault="0067191F" w:rsidP="00BD0F19"/>
        </w:tc>
      </w:tr>
      <w:tr w:rsidR="0067191F" w:rsidRPr="00CC57F8" w14:paraId="64F0ECCA" w14:textId="77777777" w:rsidTr="697F24E8">
        <w:tc>
          <w:tcPr>
            <w:tcW w:w="5123" w:type="dxa"/>
            <w:shd w:val="clear" w:color="auto" w:fill="70AD47" w:themeFill="accent6"/>
          </w:tcPr>
          <w:p w14:paraId="1E937CD2" w14:textId="77777777" w:rsidR="0067191F" w:rsidRPr="00CC57F8" w:rsidRDefault="0067191F" w:rsidP="00D8116E">
            <w:pPr>
              <w:rPr>
                <w:b/>
                <w:bCs/>
              </w:rPr>
            </w:pPr>
            <w:r w:rsidRPr="00CC57F8">
              <w:rPr>
                <w:b/>
                <w:bCs/>
              </w:rPr>
              <w:t>Artikkel 41</w:t>
            </w:r>
          </w:p>
          <w:p w14:paraId="01317EDC" w14:textId="720F9EF1" w:rsidR="0067191F" w:rsidRPr="00CC57F8" w:rsidRDefault="0067191F" w:rsidP="00D8116E">
            <w:pPr>
              <w:rPr>
                <w:b/>
                <w:bCs/>
              </w:rPr>
            </w:pPr>
            <w:r w:rsidRPr="00CC57F8">
              <w:rPr>
                <w:b/>
                <w:bCs/>
              </w:rPr>
              <w:t>Ülevõtmine</w:t>
            </w:r>
          </w:p>
        </w:tc>
        <w:tc>
          <w:tcPr>
            <w:tcW w:w="2385" w:type="dxa"/>
            <w:shd w:val="clear" w:color="auto" w:fill="70AD47" w:themeFill="accent6"/>
          </w:tcPr>
          <w:p w14:paraId="62DC8135" w14:textId="77777777" w:rsidR="0067191F" w:rsidRPr="00CC57F8" w:rsidRDefault="0067191F" w:rsidP="00D8116E">
            <w:pPr>
              <w:rPr>
                <w:b/>
                <w:bCs/>
              </w:rPr>
            </w:pPr>
          </w:p>
        </w:tc>
        <w:tc>
          <w:tcPr>
            <w:tcW w:w="6431" w:type="dxa"/>
            <w:shd w:val="clear" w:color="auto" w:fill="70AD47" w:themeFill="accent6"/>
          </w:tcPr>
          <w:p w14:paraId="5653B91A" w14:textId="77777777" w:rsidR="0067191F" w:rsidRPr="00CC57F8" w:rsidRDefault="0067191F" w:rsidP="00D8116E">
            <w:pPr>
              <w:rPr>
                <w:b/>
                <w:bCs/>
              </w:rPr>
            </w:pPr>
          </w:p>
        </w:tc>
      </w:tr>
      <w:tr w:rsidR="0067191F" w14:paraId="00773217" w14:textId="77777777" w:rsidTr="697F24E8">
        <w:tc>
          <w:tcPr>
            <w:tcW w:w="5123" w:type="dxa"/>
          </w:tcPr>
          <w:p w14:paraId="09B8F321" w14:textId="343C31D9" w:rsidR="0067191F" w:rsidRPr="005338A2" w:rsidRDefault="01A569FF" w:rsidP="54CEA5AF">
            <w:r>
              <w:t>Lõige 1</w:t>
            </w:r>
          </w:p>
        </w:tc>
        <w:tc>
          <w:tcPr>
            <w:tcW w:w="2385" w:type="dxa"/>
          </w:tcPr>
          <w:p w14:paraId="1753E220" w14:textId="683D4BE4" w:rsidR="0067191F" w:rsidRDefault="00BD0F19" w:rsidP="4FE2134F">
            <w:r>
              <w:t>e</w:t>
            </w:r>
            <w:r w:rsidR="0067191F">
              <w:t xml:space="preserve">i </w:t>
            </w:r>
          </w:p>
        </w:tc>
        <w:tc>
          <w:tcPr>
            <w:tcW w:w="6431" w:type="dxa"/>
          </w:tcPr>
          <w:p w14:paraId="4FA823EE" w14:textId="54EA47A9" w:rsidR="0067191F" w:rsidRPr="00732BFF" w:rsidRDefault="00BD0F19" w:rsidP="4FE2134F">
            <w:pPr>
              <w:rPr>
                <w:i/>
                <w:iCs/>
              </w:rPr>
            </w:pPr>
            <w:r>
              <w:t>S</w:t>
            </w:r>
            <w:r w:rsidR="0067191F" w:rsidRPr="4FE2134F">
              <w:t>äte ei vaja ülevõtmist</w:t>
            </w:r>
          </w:p>
        </w:tc>
      </w:tr>
      <w:tr w:rsidR="0067191F" w14:paraId="29BBA0DE" w14:textId="77777777" w:rsidTr="697F24E8">
        <w:tc>
          <w:tcPr>
            <w:tcW w:w="5123" w:type="dxa"/>
          </w:tcPr>
          <w:p w14:paraId="6FACEA43" w14:textId="5B107E3D" w:rsidR="0067191F" w:rsidRPr="005338A2" w:rsidRDefault="01A569FF" w:rsidP="54CEA5AF">
            <w:r w:rsidRPr="005338A2">
              <w:t>Lõige 2</w:t>
            </w:r>
          </w:p>
        </w:tc>
        <w:tc>
          <w:tcPr>
            <w:tcW w:w="2385" w:type="dxa"/>
          </w:tcPr>
          <w:p w14:paraId="57A3F311" w14:textId="5CFE2F04" w:rsidR="0067191F" w:rsidRDefault="00BD0F19" w:rsidP="4FE2134F">
            <w:r>
              <w:t>e</w:t>
            </w:r>
            <w:r w:rsidR="0067191F">
              <w:t xml:space="preserve">i </w:t>
            </w:r>
          </w:p>
        </w:tc>
        <w:tc>
          <w:tcPr>
            <w:tcW w:w="6431" w:type="dxa"/>
          </w:tcPr>
          <w:p w14:paraId="42DCBFEC" w14:textId="46FA0832" w:rsidR="0067191F" w:rsidRPr="003446EB" w:rsidRDefault="00BD0F19" w:rsidP="00BD0F19">
            <w:pPr>
              <w:rPr>
                <w:i/>
                <w:iCs/>
              </w:rPr>
            </w:pPr>
            <w:r>
              <w:t>S</w:t>
            </w:r>
            <w:r w:rsidR="0067191F" w:rsidRPr="4FE2134F">
              <w:t>äte ei vaja ülevõtmist</w:t>
            </w:r>
          </w:p>
        </w:tc>
      </w:tr>
      <w:tr w:rsidR="0067191F" w:rsidRPr="00CC57F8" w14:paraId="745053D5" w14:textId="77777777" w:rsidTr="697F24E8">
        <w:tc>
          <w:tcPr>
            <w:tcW w:w="5123" w:type="dxa"/>
            <w:shd w:val="clear" w:color="auto" w:fill="70AD47" w:themeFill="accent6"/>
          </w:tcPr>
          <w:p w14:paraId="222B9471" w14:textId="77777777" w:rsidR="0067191F" w:rsidRPr="00CC57F8" w:rsidRDefault="0067191F" w:rsidP="00D8116E">
            <w:pPr>
              <w:rPr>
                <w:b/>
                <w:bCs/>
              </w:rPr>
            </w:pPr>
            <w:bookmarkStart w:id="0" w:name="_Hlk128583050"/>
            <w:r w:rsidRPr="00CC57F8">
              <w:rPr>
                <w:b/>
                <w:bCs/>
              </w:rPr>
              <w:t>Artikkel 42</w:t>
            </w:r>
          </w:p>
          <w:p w14:paraId="38ED42A4" w14:textId="490A0817" w:rsidR="0067191F" w:rsidRPr="00CC57F8" w:rsidRDefault="0067191F" w:rsidP="00D8116E">
            <w:pPr>
              <w:rPr>
                <w:b/>
                <w:bCs/>
              </w:rPr>
            </w:pPr>
            <w:r w:rsidRPr="00CC57F8">
              <w:rPr>
                <w:b/>
                <w:bCs/>
              </w:rPr>
              <w:t>Määruse (EL) nr 910/2014 muutmine</w:t>
            </w:r>
          </w:p>
        </w:tc>
        <w:tc>
          <w:tcPr>
            <w:tcW w:w="2385" w:type="dxa"/>
            <w:shd w:val="clear" w:color="auto" w:fill="70AD47" w:themeFill="accent6"/>
          </w:tcPr>
          <w:p w14:paraId="01226626" w14:textId="77777777" w:rsidR="0067191F" w:rsidRPr="00CC57F8" w:rsidRDefault="0067191F" w:rsidP="00D8116E">
            <w:pPr>
              <w:rPr>
                <w:b/>
                <w:bCs/>
              </w:rPr>
            </w:pPr>
          </w:p>
        </w:tc>
        <w:tc>
          <w:tcPr>
            <w:tcW w:w="6431" w:type="dxa"/>
            <w:shd w:val="clear" w:color="auto" w:fill="70AD47" w:themeFill="accent6"/>
          </w:tcPr>
          <w:p w14:paraId="20F1B8EE" w14:textId="77777777" w:rsidR="0067191F" w:rsidRPr="00CC57F8" w:rsidRDefault="0067191F" w:rsidP="00D8116E">
            <w:pPr>
              <w:rPr>
                <w:b/>
                <w:bCs/>
              </w:rPr>
            </w:pPr>
          </w:p>
        </w:tc>
      </w:tr>
      <w:tr w:rsidR="0067191F" w14:paraId="5F46EC44" w14:textId="77777777" w:rsidTr="697F24E8">
        <w:tc>
          <w:tcPr>
            <w:tcW w:w="5123" w:type="dxa"/>
          </w:tcPr>
          <w:p w14:paraId="7C45A2CF" w14:textId="3D3AB3E5" w:rsidR="0067191F" w:rsidRPr="003420A0" w:rsidRDefault="01A569FF" w:rsidP="54CEA5AF">
            <w:pPr>
              <w:rPr>
                <w:highlight w:val="green"/>
              </w:rPr>
            </w:pPr>
            <w:r w:rsidRPr="00D652F2">
              <w:t>Üks tekstilõik</w:t>
            </w:r>
          </w:p>
        </w:tc>
        <w:tc>
          <w:tcPr>
            <w:tcW w:w="2385" w:type="dxa"/>
          </w:tcPr>
          <w:p w14:paraId="1683CCAC" w14:textId="169CFC22" w:rsidR="0067191F" w:rsidRDefault="0067191F" w:rsidP="06F09B9E">
            <w:r>
              <w:t>jah</w:t>
            </w:r>
          </w:p>
        </w:tc>
        <w:tc>
          <w:tcPr>
            <w:tcW w:w="6431" w:type="dxa"/>
          </w:tcPr>
          <w:p w14:paraId="637A20BD" w14:textId="26919103" w:rsidR="0067191F" w:rsidRPr="003446EB" w:rsidRDefault="00BD0F19" w:rsidP="00BD0F19">
            <w:pPr>
              <w:rPr>
                <w:i/>
                <w:iCs/>
              </w:rPr>
            </w:pPr>
            <w:r>
              <w:t>EUTS</w:t>
            </w:r>
            <w:r w:rsidR="0067191F" w:rsidRPr="5F88423D">
              <w:t xml:space="preserve"> § 4 tunnistatakse kehtetuks. </w:t>
            </w:r>
          </w:p>
        </w:tc>
      </w:tr>
      <w:tr w:rsidR="0067191F" w:rsidRPr="00CC57F8" w14:paraId="1F403684" w14:textId="77777777" w:rsidTr="697F24E8">
        <w:tc>
          <w:tcPr>
            <w:tcW w:w="5123" w:type="dxa"/>
            <w:shd w:val="clear" w:color="auto" w:fill="70AD47" w:themeFill="accent6"/>
          </w:tcPr>
          <w:p w14:paraId="666908F2" w14:textId="77777777" w:rsidR="0067191F" w:rsidRPr="00CC57F8" w:rsidRDefault="0067191F" w:rsidP="00D8116E">
            <w:pPr>
              <w:rPr>
                <w:b/>
                <w:bCs/>
              </w:rPr>
            </w:pPr>
            <w:r w:rsidRPr="00CC57F8">
              <w:rPr>
                <w:b/>
                <w:bCs/>
              </w:rPr>
              <w:t>Artikkel 43</w:t>
            </w:r>
          </w:p>
          <w:p w14:paraId="6F20592A" w14:textId="35B3ABF4" w:rsidR="0067191F" w:rsidRPr="00CC57F8" w:rsidRDefault="0067191F" w:rsidP="00D8116E">
            <w:pPr>
              <w:rPr>
                <w:b/>
                <w:bCs/>
              </w:rPr>
            </w:pPr>
            <w:r w:rsidRPr="00CC57F8">
              <w:rPr>
                <w:b/>
                <w:bCs/>
              </w:rPr>
              <w:t>Direktiivi (EL) 2018/1972 muutmine</w:t>
            </w:r>
          </w:p>
        </w:tc>
        <w:tc>
          <w:tcPr>
            <w:tcW w:w="2385" w:type="dxa"/>
            <w:shd w:val="clear" w:color="auto" w:fill="70AD47" w:themeFill="accent6"/>
          </w:tcPr>
          <w:p w14:paraId="47099153" w14:textId="77777777" w:rsidR="0067191F" w:rsidRPr="00CC57F8" w:rsidRDefault="0067191F" w:rsidP="00D8116E">
            <w:pPr>
              <w:rPr>
                <w:b/>
                <w:bCs/>
              </w:rPr>
            </w:pPr>
          </w:p>
        </w:tc>
        <w:tc>
          <w:tcPr>
            <w:tcW w:w="6431" w:type="dxa"/>
            <w:shd w:val="clear" w:color="auto" w:fill="70AD47" w:themeFill="accent6"/>
          </w:tcPr>
          <w:p w14:paraId="20E228B4" w14:textId="77777777" w:rsidR="0067191F" w:rsidRPr="00CC57F8" w:rsidRDefault="0067191F" w:rsidP="00D8116E">
            <w:pPr>
              <w:rPr>
                <w:b/>
                <w:bCs/>
              </w:rPr>
            </w:pPr>
          </w:p>
        </w:tc>
      </w:tr>
      <w:tr w:rsidR="0067191F" w14:paraId="7C2E2ABF" w14:textId="77777777" w:rsidTr="697F24E8">
        <w:tc>
          <w:tcPr>
            <w:tcW w:w="5123" w:type="dxa"/>
          </w:tcPr>
          <w:p w14:paraId="4ACF2219" w14:textId="4EB052CC" w:rsidR="0067191F" w:rsidRPr="003420A0" w:rsidRDefault="01A569FF" w:rsidP="54CEA5AF">
            <w:pPr>
              <w:rPr>
                <w:highlight w:val="green"/>
              </w:rPr>
            </w:pPr>
            <w:r w:rsidRPr="000F04A6">
              <w:t>Üks tekstilõik</w:t>
            </w:r>
          </w:p>
        </w:tc>
        <w:tc>
          <w:tcPr>
            <w:tcW w:w="2385" w:type="dxa"/>
          </w:tcPr>
          <w:p w14:paraId="075BF03A" w14:textId="14C52849" w:rsidR="0067191F" w:rsidRDefault="00BD0F19" w:rsidP="06F09B9E">
            <w:r>
              <w:t>j</w:t>
            </w:r>
            <w:r w:rsidR="0067191F">
              <w:t xml:space="preserve">ah </w:t>
            </w:r>
          </w:p>
        </w:tc>
        <w:tc>
          <w:tcPr>
            <w:tcW w:w="6431" w:type="dxa"/>
          </w:tcPr>
          <w:p w14:paraId="1C926837" w14:textId="77777777" w:rsidR="0067191F" w:rsidRDefault="00BD0F19" w:rsidP="5F88423D">
            <w:r>
              <w:t>ESS</w:t>
            </w:r>
            <w:r w:rsidR="0067191F" w:rsidRPr="5F88423D">
              <w:t xml:space="preserve"> §-id 87</w:t>
            </w:r>
            <w:r w:rsidR="0067191F" w:rsidRPr="5F88423D">
              <w:rPr>
                <w:vertAlign w:val="superscript"/>
              </w:rPr>
              <w:t>2</w:t>
            </w:r>
            <w:r w:rsidR="0067191F" w:rsidRPr="5F88423D">
              <w:t>, 133 lg 5, § 170</w:t>
            </w:r>
            <w:r w:rsidR="0067191F" w:rsidRPr="5F88423D">
              <w:rPr>
                <w:vertAlign w:val="superscript"/>
              </w:rPr>
              <w:t>1</w:t>
            </w:r>
            <w:r w:rsidR="0067191F" w:rsidRPr="5F88423D">
              <w:t xml:space="preserve"> ja § 188 lg 8 tunnistatakse kehtetuks</w:t>
            </w:r>
            <w:r w:rsidR="001D7752">
              <w:t>.</w:t>
            </w:r>
          </w:p>
          <w:p w14:paraId="26072BF5" w14:textId="173265B7" w:rsidR="001D7752" w:rsidRPr="001D7752" w:rsidRDefault="001D7752" w:rsidP="5F88423D">
            <w:r>
              <w:t>Kõnealuse artikliga seotud ka ESS §-id 87</w:t>
            </w:r>
            <w:r w:rsidRPr="00F27DDB">
              <w:rPr>
                <w:vertAlign w:val="superscript"/>
              </w:rPr>
              <w:t>3</w:t>
            </w:r>
            <w:r>
              <w:t>–87</w:t>
            </w:r>
            <w:r w:rsidRPr="00F27DDB">
              <w:rPr>
                <w:vertAlign w:val="superscript"/>
              </w:rPr>
              <w:t>5</w:t>
            </w:r>
            <w:r>
              <w:t xml:space="preserve"> ning samade paragrahvide alusel antud määrused – vt siin</w:t>
            </w:r>
            <w:r w:rsidR="00321699">
              <w:t xml:space="preserve"> NIS2 direktiivi</w:t>
            </w:r>
            <w:r>
              <w:t xml:space="preserve"> artiklit 21.</w:t>
            </w:r>
          </w:p>
        </w:tc>
      </w:tr>
      <w:tr w:rsidR="0067191F" w:rsidRPr="00CC57F8" w14:paraId="02BD0C43" w14:textId="77777777" w:rsidTr="697F24E8">
        <w:tc>
          <w:tcPr>
            <w:tcW w:w="5123" w:type="dxa"/>
            <w:shd w:val="clear" w:color="auto" w:fill="70AD47" w:themeFill="accent6"/>
          </w:tcPr>
          <w:p w14:paraId="353AD3D3" w14:textId="77777777" w:rsidR="0067191F" w:rsidRPr="00CC57F8" w:rsidRDefault="0067191F" w:rsidP="00D8116E">
            <w:pPr>
              <w:rPr>
                <w:b/>
                <w:bCs/>
              </w:rPr>
            </w:pPr>
            <w:r w:rsidRPr="00CC57F8">
              <w:rPr>
                <w:b/>
                <w:bCs/>
              </w:rPr>
              <w:t>Artikkel 44</w:t>
            </w:r>
          </w:p>
          <w:p w14:paraId="52FE7151" w14:textId="38CC04EE" w:rsidR="0067191F" w:rsidRPr="00CC57F8" w:rsidRDefault="0067191F" w:rsidP="00D8116E">
            <w:pPr>
              <w:rPr>
                <w:b/>
                <w:bCs/>
              </w:rPr>
            </w:pPr>
            <w:r w:rsidRPr="00CC57F8">
              <w:rPr>
                <w:b/>
                <w:bCs/>
              </w:rPr>
              <w:t>Kehtetuks tunnistamine</w:t>
            </w:r>
          </w:p>
        </w:tc>
        <w:tc>
          <w:tcPr>
            <w:tcW w:w="2385" w:type="dxa"/>
            <w:shd w:val="clear" w:color="auto" w:fill="70AD47" w:themeFill="accent6"/>
          </w:tcPr>
          <w:p w14:paraId="064E19DB" w14:textId="77777777" w:rsidR="0067191F" w:rsidRPr="00CC57F8" w:rsidRDefault="0067191F" w:rsidP="00D8116E">
            <w:pPr>
              <w:rPr>
                <w:b/>
                <w:bCs/>
              </w:rPr>
            </w:pPr>
          </w:p>
        </w:tc>
        <w:tc>
          <w:tcPr>
            <w:tcW w:w="6431" w:type="dxa"/>
            <w:shd w:val="clear" w:color="auto" w:fill="70AD47" w:themeFill="accent6"/>
          </w:tcPr>
          <w:p w14:paraId="595DE8E9" w14:textId="77777777" w:rsidR="0067191F" w:rsidRPr="00CC57F8" w:rsidRDefault="0067191F" w:rsidP="00D8116E">
            <w:pPr>
              <w:rPr>
                <w:b/>
                <w:bCs/>
              </w:rPr>
            </w:pPr>
          </w:p>
        </w:tc>
      </w:tr>
      <w:tr w:rsidR="0067191F" w14:paraId="60901BC8" w14:textId="77777777" w:rsidTr="697F24E8">
        <w:tc>
          <w:tcPr>
            <w:tcW w:w="5123" w:type="dxa"/>
          </w:tcPr>
          <w:p w14:paraId="2161B1EF" w14:textId="4D1448C2" w:rsidR="0067191F" w:rsidRPr="003420A0" w:rsidRDefault="649F30B1" w:rsidP="54CEA5AF">
            <w:pPr>
              <w:rPr>
                <w:highlight w:val="green"/>
              </w:rPr>
            </w:pPr>
            <w:r w:rsidRPr="000F04A6">
              <w:t>Kaks tekstilõiku</w:t>
            </w:r>
          </w:p>
        </w:tc>
        <w:tc>
          <w:tcPr>
            <w:tcW w:w="2385" w:type="dxa"/>
          </w:tcPr>
          <w:p w14:paraId="3BF3E754" w14:textId="6FD78E77" w:rsidR="0067191F" w:rsidRDefault="008E3144" w:rsidP="4FE2134F">
            <w:r>
              <w:t>e</w:t>
            </w:r>
            <w:r w:rsidR="0067191F">
              <w:t xml:space="preserve">i </w:t>
            </w:r>
          </w:p>
        </w:tc>
        <w:tc>
          <w:tcPr>
            <w:tcW w:w="6431" w:type="dxa"/>
          </w:tcPr>
          <w:p w14:paraId="506F800C" w14:textId="1C334BEB" w:rsidR="0067191F" w:rsidRPr="003446EB" w:rsidRDefault="0067191F" w:rsidP="4FE2134F">
            <w:pPr>
              <w:rPr>
                <w:i/>
                <w:iCs/>
              </w:rPr>
            </w:pPr>
            <w:r w:rsidRPr="4FE2134F">
              <w:t xml:space="preserve"> </w:t>
            </w:r>
          </w:p>
        </w:tc>
      </w:tr>
      <w:tr w:rsidR="0067191F" w:rsidRPr="00CC57F8" w14:paraId="448A2847" w14:textId="77777777" w:rsidTr="697F24E8">
        <w:tc>
          <w:tcPr>
            <w:tcW w:w="5123" w:type="dxa"/>
            <w:shd w:val="clear" w:color="auto" w:fill="70AD47" w:themeFill="accent6"/>
          </w:tcPr>
          <w:p w14:paraId="16244094" w14:textId="77777777" w:rsidR="0067191F" w:rsidRPr="00CC57F8" w:rsidRDefault="0067191F" w:rsidP="00D8116E">
            <w:pPr>
              <w:rPr>
                <w:b/>
                <w:bCs/>
              </w:rPr>
            </w:pPr>
            <w:r w:rsidRPr="00CC57F8">
              <w:rPr>
                <w:b/>
                <w:bCs/>
              </w:rPr>
              <w:t>Artikkel 45</w:t>
            </w:r>
          </w:p>
          <w:p w14:paraId="1386B62E" w14:textId="0BF7A104" w:rsidR="0067191F" w:rsidRPr="00CC57F8" w:rsidRDefault="0067191F" w:rsidP="00D8116E">
            <w:pPr>
              <w:rPr>
                <w:b/>
                <w:bCs/>
              </w:rPr>
            </w:pPr>
            <w:r w:rsidRPr="00CC57F8">
              <w:rPr>
                <w:b/>
                <w:bCs/>
              </w:rPr>
              <w:lastRenderedPageBreak/>
              <w:t>Jõustumine</w:t>
            </w:r>
          </w:p>
        </w:tc>
        <w:tc>
          <w:tcPr>
            <w:tcW w:w="2385" w:type="dxa"/>
            <w:shd w:val="clear" w:color="auto" w:fill="70AD47" w:themeFill="accent6"/>
          </w:tcPr>
          <w:p w14:paraId="3207B31E" w14:textId="77777777" w:rsidR="0067191F" w:rsidRPr="00CC57F8" w:rsidRDefault="0067191F" w:rsidP="00D8116E">
            <w:pPr>
              <w:rPr>
                <w:b/>
                <w:bCs/>
              </w:rPr>
            </w:pPr>
          </w:p>
        </w:tc>
        <w:tc>
          <w:tcPr>
            <w:tcW w:w="6431" w:type="dxa"/>
            <w:shd w:val="clear" w:color="auto" w:fill="70AD47" w:themeFill="accent6"/>
          </w:tcPr>
          <w:p w14:paraId="612ADDC1" w14:textId="77777777" w:rsidR="0067191F" w:rsidRPr="00CC57F8" w:rsidRDefault="0067191F" w:rsidP="00D8116E">
            <w:pPr>
              <w:rPr>
                <w:b/>
                <w:bCs/>
              </w:rPr>
            </w:pPr>
          </w:p>
        </w:tc>
      </w:tr>
      <w:tr w:rsidR="0067191F" w14:paraId="311731D5" w14:textId="77777777" w:rsidTr="697F24E8">
        <w:tc>
          <w:tcPr>
            <w:tcW w:w="5123" w:type="dxa"/>
          </w:tcPr>
          <w:p w14:paraId="03380C9B" w14:textId="7213D109" w:rsidR="0067191F" w:rsidRPr="003420A0" w:rsidRDefault="649F30B1" w:rsidP="54CEA5AF">
            <w:pPr>
              <w:rPr>
                <w:highlight w:val="green"/>
              </w:rPr>
            </w:pPr>
            <w:r w:rsidRPr="000F04A6">
              <w:t>Üks tekstilõik</w:t>
            </w:r>
          </w:p>
        </w:tc>
        <w:tc>
          <w:tcPr>
            <w:tcW w:w="2385" w:type="dxa"/>
          </w:tcPr>
          <w:p w14:paraId="18483D80" w14:textId="30AF9591" w:rsidR="0067191F" w:rsidRDefault="008E3144" w:rsidP="00D8116E">
            <w:r>
              <w:t>e</w:t>
            </w:r>
            <w:r w:rsidR="0067191F">
              <w:t xml:space="preserve">i </w:t>
            </w:r>
          </w:p>
        </w:tc>
        <w:tc>
          <w:tcPr>
            <w:tcW w:w="6431" w:type="dxa"/>
          </w:tcPr>
          <w:p w14:paraId="7E0F6EB6" w14:textId="550732A5" w:rsidR="0067191F" w:rsidRDefault="0067191F" w:rsidP="008E3144"/>
        </w:tc>
      </w:tr>
      <w:tr w:rsidR="0067191F" w:rsidRPr="00CC57F8" w14:paraId="7B1283BE" w14:textId="77777777" w:rsidTr="697F24E8">
        <w:tc>
          <w:tcPr>
            <w:tcW w:w="5123" w:type="dxa"/>
            <w:shd w:val="clear" w:color="auto" w:fill="70AD47" w:themeFill="accent6"/>
          </w:tcPr>
          <w:p w14:paraId="65E20D4D" w14:textId="77777777" w:rsidR="0067191F" w:rsidRPr="00CC57F8" w:rsidRDefault="0067191F" w:rsidP="00D8116E">
            <w:pPr>
              <w:rPr>
                <w:b/>
                <w:bCs/>
              </w:rPr>
            </w:pPr>
            <w:r w:rsidRPr="00CC57F8">
              <w:rPr>
                <w:b/>
                <w:bCs/>
              </w:rPr>
              <w:t>Artikkel 46</w:t>
            </w:r>
          </w:p>
          <w:p w14:paraId="4750E54C" w14:textId="2A168379" w:rsidR="0067191F" w:rsidRPr="00CC57F8" w:rsidRDefault="0067191F" w:rsidP="00D8116E">
            <w:pPr>
              <w:rPr>
                <w:b/>
                <w:bCs/>
              </w:rPr>
            </w:pPr>
            <w:r w:rsidRPr="00CC57F8">
              <w:rPr>
                <w:b/>
                <w:bCs/>
              </w:rPr>
              <w:t>Adressaadid</w:t>
            </w:r>
          </w:p>
        </w:tc>
        <w:tc>
          <w:tcPr>
            <w:tcW w:w="2385" w:type="dxa"/>
            <w:shd w:val="clear" w:color="auto" w:fill="70AD47" w:themeFill="accent6"/>
          </w:tcPr>
          <w:p w14:paraId="05796BD4" w14:textId="77777777" w:rsidR="0067191F" w:rsidRPr="00CC57F8" w:rsidRDefault="0067191F" w:rsidP="00D8116E">
            <w:pPr>
              <w:rPr>
                <w:b/>
                <w:bCs/>
              </w:rPr>
            </w:pPr>
          </w:p>
        </w:tc>
        <w:tc>
          <w:tcPr>
            <w:tcW w:w="6431" w:type="dxa"/>
            <w:shd w:val="clear" w:color="auto" w:fill="70AD47" w:themeFill="accent6"/>
          </w:tcPr>
          <w:p w14:paraId="5BCA4DAB" w14:textId="77777777" w:rsidR="0067191F" w:rsidRPr="00CC57F8" w:rsidRDefault="0067191F" w:rsidP="00D8116E">
            <w:pPr>
              <w:rPr>
                <w:b/>
                <w:bCs/>
              </w:rPr>
            </w:pPr>
          </w:p>
        </w:tc>
      </w:tr>
      <w:tr w:rsidR="0067191F" w14:paraId="43715A2C" w14:textId="77777777" w:rsidTr="697F24E8">
        <w:tc>
          <w:tcPr>
            <w:tcW w:w="5123" w:type="dxa"/>
          </w:tcPr>
          <w:p w14:paraId="1054FC13" w14:textId="21EAF27C" w:rsidR="0067191F" w:rsidRPr="003420A0" w:rsidRDefault="649F30B1" w:rsidP="54CEA5AF">
            <w:pPr>
              <w:rPr>
                <w:highlight w:val="green"/>
              </w:rPr>
            </w:pPr>
            <w:r w:rsidRPr="000F04A6">
              <w:t>Üks tekstilõik</w:t>
            </w:r>
          </w:p>
        </w:tc>
        <w:tc>
          <w:tcPr>
            <w:tcW w:w="2385" w:type="dxa"/>
          </w:tcPr>
          <w:p w14:paraId="275715AF" w14:textId="3BAD1368" w:rsidR="0067191F" w:rsidRDefault="008E3144" w:rsidP="00D8116E">
            <w:r>
              <w:t>e</w:t>
            </w:r>
            <w:r w:rsidR="0067191F">
              <w:t xml:space="preserve">i </w:t>
            </w:r>
          </w:p>
        </w:tc>
        <w:tc>
          <w:tcPr>
            <w:tcW w:w="6431" w:type="dxa"/>
          </w:tcPr>
          <w:p w14:paraId="5020AF81" w14:textId="4D6544CE" w:rsidR="0067191F" w:rsidRDefault="0067191F" w:rsidP="26FA4E25">
            <w:pPr>
              <w:rPr>
                <w:i/>
                <w:iCs/>
              </w:rPr>
            </w:pPr>
            <w:r>
              <w:t>säte ei vaja ülevõtmist.</w:t>
            </w:r>
          </w:p>
          <w:p w14:paraId="2F3FF39B" w14:textId="3EBCA484" w:rsidR="0067191F" w:rsidRDefault="0067191F" w:rsidP="00D8116E"/>
        </w:tc>
      </w:tr>
      <w:tr w:rsidR="0067191F" w:rsidRPr="00CC57F8" w14:paraId="13214D41" w14:textId="77777777" w:rsidTr="697F24E8">
        <w:tc>
          <w:tcPr>
            <w:tcW w:w="5123" w:type="dxa"/>
            <w:shd w:val="clear" w:color="auto" w:fill="FFC000" w:themeFill="accent4"/>
          </w:tcPr>
          <w:p w14:paraId="6E9D3428" w14:textId="1E0F97C3" w:rsidR="0067191F" w:rsidRPr="00CC57F8" w:rsidRDefault="0067191F" w:rsidP="00D8116E">
            <w:pPr>
              <w:rPr>
                <w:b/>
                <w:bCs/>
              </w:rPr>
            </w:pPr>
            <w:r w:rsidRPr="00CC57F8">
              <w:rPr>
                <w:b/>
                <w:bCs/>
              </w:rPr>
              <w:t>LISAD</w:t>
            </w:r>
          </w:p>
        </w:tc>
        <w:tc>
          <w:tcPr>
            <w:tcW w:w="2385" w:type="dxa"/>
            <w:shd w:val="clear" w:color="auto" w:fill="FFC000" w:themeFill="accent4"/>
          </w:tcPr>
          <w:p w14:paraId="1FE6CB22" w14:textId="77777777" w:rsidR="0067191F" w:rsidRPr="00CC57F8" w:rsidRDefault="0067191F" w:rsidP="00D8116E">
            <w:pPr>
              <w:rPr>
                <w:b/>
                <w:bCs/>
              </w:rPr>
            </w:pPr>
          </w:p>
        </w:tc>
        <w:tc>
          <w:tcPr>
            <w:tcW w:w="6431" w:type="dxa"/>
            <w:shd w:val="clear" w:color="auto" w:fill="FFC000" w:themeFill="accent4"/>
          </w:tcPr>
          <w:p w14:paraId="3EA9CCC4" w14:textId="77777777" w:rsidR="0067191F" w:rsidRPr="00CC57F8" w:rsidRDefault="0067191F" w:rsidP="00D8116E">
            <w:pPr>
              <w:rPr>
                <w:b/>
                <w:bCs/>
              </w:rPr>
            </w:pPr>
          </w:p>
        </w:tc>
      </w:tr>
      <w:tr w:rsidR="0067191F" w:rsidRPr="00CC57F8" w14:paraId="26116711" w14:textId="77777777" w:rsidTr="697F24E8">
        <w:tc>
          <w:tcPr>
            <w:tcW w:w="5123" w:type="dxa"/>
            <w:shd w:val="clear" w:color="auto" w:fill="FFC000" w:themeFill="accent4"/>
          </w:tcPr>
          <w:p w14:paraId="249CC0E2" w14:textId="15E66D07" w:rsidR="0067191F" w:rsidRPr="00CC57F8" w:rsidRDefault="0067191F" w:rsidP="00D8116E">
            <w:pPr>
              <w:rPr>
                <w:b/>
                <w:bCs/>
              </w:rPr>
            </w:pPr>
            <w:r>
              <w:rPr>
                <w:b/>
                <w:bCs/>
              </w:rPr>
              <w:t>LISA I – KRIITILISE TÄHTSUSEGA SEKTORID</w:t>
            </w:r>
          </w:p>
        </w:tc>
        <w:tc>
          <w:tcPr>
            <w:tcW w:w="2385" w:type="dxa"/>
            <w:shd w:val="clear" w:color="auto" w:fill="FFC000" w:themeFill="accent4"/>
          </w:tcPr>
          <w:p w14:paraId="2CA06F2D" w14:textId="77777777" w:rsidR="0067191F" w:rsidRPr="00CC57F8" w:rsidRDefault="0067191F" w:rsidP="00D8116E">
            <w:pPr>
              <w:rPr>
                <w:b/>
                <w:bCs/>
              </w:rPr>
            </w:pPr>
          </w:p>
        </w:tc>
        <w:tc>
          <w:tcPr>
            <w:tcW w:w="6431" w:type="dxa"/>
            <w:shd w:val="clear" w:color="auto" w:fill="FFC000" w:themeFill="accent4"/>
          </w:tcPr>
          <w:p w14:paraId="26B5C348" w14:textId="77777777" w:rsidR="0067191F" w:rsidRPr="00CC57F8" w:rsidRDefault="0067191F" w:rsidP="00D8116E">
            <w:pPr>
              <w:rPr>
                <w:b/>
                <w:bCs/>
              </w:rPr>
            </w:pPr>
          </w:p>
        </w:tc>
      </w:tr>
      <w:tr w:rsidR="0067191F" w14:paraId="05AD23AE" w14:textId="77777777" w:rsidTr="697F24E8">
        <w:tc>
          <w:tcPr>
            <w:tcW w:w="5123" w:type="dxa"/>
            <w:shd w:val="clear" w:color="auto" w:fill="FFD966" w:themeFill="accent4" w:themeFillTint="99"/>
          </w:tcPr>
          <w:p w14:paraId="7F9D661D" w14:textId="1750486D" w:rsidR="0067191F" w:rsidRPr="003420A0" w:rsidRDefault="0067191F" w:rsidP="00D8116E">
            <w:r>
              <w:t>1. Energeetika</w:t>
            </w:r>
          </w:p>
        </w:tc>
        <w:tc>
          <w:tcPr>
            <w:tcW w:w="2385" w:type="dxa"/>
            <w:shd w:val="clear" w:color="auto" w:fill="FFD966" w:themeFill="accent4" w:themeFillTint="99"/>
          </w:tcPr>
          <w:p w14:paraId="54636CE1" w14:textId="77777777" w:rsidR="0067191F" w:rsidRDefault="0067191F" w:rsidP="00D8116E"/>
        </w:tc>
        <w:tc>
          <w:tcPr>
            <w:tcW w:w="6431" w:type="dxa"/>
            <w:shd w:val="clear" w:color="auto" w:fill="FFD966" w:themeFill="accent4" w:themeFillTint="99"/>
          </w:tcPr>
          <w:p w14:paraId="14C28676" w14:textId="77777777" w:rsidR="0067191F" w:rsidRDefault="0067191F" w:rsidP="00D8116E"/>
        </w:tc>
      </w:tr>
      <w:tr w:rsidR="0067191F" w14:paraId="1AB77436" w14:textId="77777777" w:rsidTr="697F24E8">
        <w:tc>
          <w:tcPr>
            <w:tcW w:w="5123" w:type="dxa"/>
            <w:shd w:val="clear" w:color="auto" w:fill="FFE599" w:themeFill="accent4" w:themeFillTint="66"/>
          </w:tcPr>
          <w:p w14:paraId="03ECDB45" w14:textId="22D71418" w:rsidR="0067191F" w:rsidRDefault="0067191F" w:rsidP="00D8116E">
            <w:r>
              <w:t>a) Elekter</w:t>
            </w:r>
          </w:p>
        </w:tc>
        <w:tc>
          <w:tcPr>
            <w:tcW w:w="2385" w:type="dxa"/>
            <w:shd w:val="clear" w:color="auto" w:fill="FFE599" w:themeFill="accent4" w:themeFillTint="66"/>
          </w:tcPr>
          <w:p w14:paraId="30A4A1EF" w14:textId="77777777" w:rsidR="0067191F" w:rsidRDefault="0067191F" w:rsidP="00D8116E"/>
        </w:tc>
        <w:tc>
          <w:tcPr>
            <w:tcW w:w="6431" w:type="dxa"/>
            <w:shd w:val="clear" w:color="auto" w:fill="FFE599" w:themeFill="accent4" w:themeFillTint="66"/>
          </w:tcPr>
          <w:p w14:paraId="75BACF81" w14:textId="77777777" w:rsidR="0067191F" w:rsidRDefault="0067191F" w:rsidP="00D8116E"/>
        </w:tc>
      </w:tr>
      <w:tr w:rsidR="0067191F" w14:paraId="22F9F2CA" w14:textId="77777777" w:rsidTr="697F24E8">
        <w:tc>
          <w:tcPr>
            <w:tcW w:w="5123" w:type="dxa"/>
          </w:tcPr>
          <w:p w14:paraId="2D2217D6" w14:textId="129856E9" w:rsidR="0067191F" w:rsidRDefault="0067191F" w:rsidP="00D8116E">
            <w:r>
              <w:t xml:space="preserve">— </w:t>
            </w:r>
            <w:r w:rsidRPr="00BB0D56">
              <w:t>Euroopa Parlamendi ja nõukogu direktiivi (EL) 2019/944 artikli</w:t>
            </w:r>
            <w:r>
              <w:t xml:space="preserve"> </w:t>
            </w:r>
            <w:r w:rsidRPr="00BB0D56">
              <w:t>2 punktis 57 määratletud elektriettevõtjad, kes täidavad nimetatud direktiivi artikli 2 punktis 12 määratletud tarnimise ülesannet</w:t>
            </w:r>
          </w:p>
          <w:p w14:paraId="3CD354D7" w14:textId="77777777" w:rsidR="0067191F" w:rsidRDefault="0067191F" w:rsidP="00D8116E">
            <w:r>
              <w:t>— Direktiivi (EL) 2019/944 artikli 2 punktis 29 määratletud jaotusvõrguettevõtjad</w:t>
            </w:r>
          </w:p>
          <w:p w14:paraId="1C078D9C" w14:textId="23EEC041" w:rsidR="0067191F" w:rsidRDefault="0067191F" w:rsidP="00D8116E">
            <w:r>
              <w:t>— Direktiivi (EL) 2019/944 artikli 2 punktis 35 määratletud põhivõrguettevõtjad</w:t>
            </w:r>
          </w:p>
          <w:p w14:paraId="1ACD753D" w14:textId="27F0821B" w:rsidR="0067191F" w:rsidRDefault="0067191F" w:rsidP="00D8116E">
            <w:r>
              <w:t>— Direktiivi (EL) 2019/944 artikli 2 punktis 38 määratletud tootjad</w:t>
            </w:r>
          </w:p>
          <w:p w14:paraId="0391D5E2" w14:textId="095BE6A0" w:rsidR="0067191F" w:rsidRDefault="0067191F" w:rsidP="00D8116E">
            <w:r>
              <w:t>— Euroopa Parlamendi ja nõukogu määruse (EL) 2019/943 artikli 2 punktis 8 määratletud määratud elektriturukorraldajad</w:t>
            </w:r>
          </w:p>
          <w:p w14:paraId="59AAA7E2" w14:textId="628AA4CD" w:rsidR="0067191F" w:rsidRDefault="0067191F" w:rsidP="00D8116E">
            <w:r>
              <w:t>— Määruse (EL) 2019/943 artikli 2 punktis 25 määratletud turuosalised, kes osutavad direktiivi (EL) 2019/944 artikli 2 punktides 18, 20 ja 59 määratletud agregeerimis-, tarbimiskaja- või energia salvestamise teenuseid</w:t>
            </w:r>
          </w:p>
          <w:p w14:paraId="5E3E7046" w14:textId="7247B4EB" w:rsidR="0067191F" w:rsidRPr="003420A0" w:rsidRDefault="0067191F" w:rsidP="00D8116E">
            <w:r>
              <w:t>— laadimispunkti käitajad, kes vastutavad sellise laadimispunkti haldamise ja käitamise eest, mis osutab lõppkasutajatele laadimisteenust, sealhulgas liikuvusteenuse osutaja nimel ja eest</w:t>
            </w:r>
          </w:p>
        </w:tc>
        <w:tc>
          <w:tcPr>
            <w:tcW w:w="2385" w:type="dxa"/>
          </w:tcPr>
          <w:p w14:paraId="1C6611C3" w14:textId="551C992A" w:rsidR="0067191F" w:rsidRDefault="00A3380C" w:rsidP="00D8116E">
            <w:r>
              <w:t>jah</w:t>
            </w:r>
          </w:p>
        </w:tc>
        <w:tc>
          <w:tcPr>
            <w:tcW w:w="6431" w:type="dxa"/>
          </w:tcPr>
          <w:p w14:paraId="55FA3BB6" w14:textId="41BFA489" w:rsidR="0067191F" w:rsidRDefault="00905E16" w:rsidP="00D8116E">
            <w:r>
              <w:t xml:space="preserve"> </w:t>
            </w:r>
            <w:r w:rsidR="0067191F">
              <w:t xml:space="preserve">- KüTS § </w:t>
            </w:r>
            <w:r w:rsidR="003C7837">
              <w:t>3</w:t>
            </w:r>
            <w:r w:rsidR="0067191F">
              <w:t xml:space="preserve"> lg </w:t>
            </w:r>
            <w:r w:rsidR="000B2D44">
              <w:t>3 p</w:t>
            </w:r>
            <w:r w:rsidR="0067191F">
              <w:t xml:space="preserve"> </w:t>
            </w:r>
            <w:r w:rsidR="00693C58">
              <w:t>2</w:t>
            </w:r>
            <w:r w:rsidR="000B2D44">
              <w:t xml:space="preserve"> ning seotud on ka lg </w:t>
            </w:r>
            <w:r w:rsidR="00185C5E">
              <w:t>4</w:t>
            </w:r>
            <w:r w:rsidR="000B2D44">
              <w:t xml:space="preserve"> p</w:t>
            </w:r>
            <w:r w:rsidR="00185C5E">
              <w:t xml:space="preserve"> 8</w:t>
            </w:r>
            <w:r w:rsidR="000B2D44">
              <w:t xml:space="preserve"> </w:t>
            </w:r>
          </w:p>
          <w:p w14:paraId="1B643C23" w14:textId="26EF19E6" w:rsidR="0067191F" w:rsidRDefault="0067191F" w:rsidP="26FA4E25">
            <w:r>
              <w:t xml:space="preserve"> - KüTS § </w:t>
            </w:r>
            <w:r w:rsidR="0099259D">
              <w:t>3 lg 3 p 13 ning seotud on ka lg 4 p 8</w:t>
            </w:r>
          </w:p>
          <w:p w14:paraId="566B2278" w14:textId="1E354249" w:rsidR="0067191F" w:rsidRDefault="0067191F" w:rsidP="26FA4E25">
            <w:r>
              <w:t xml:space="preserve"> - KüTS § </w:t>
            </w:r>
            <w:r w:rsidR="002A685F">
              <w:t>3 lg 3 p 30 ning seotud on ka lg 4 p 8</w:t>
            </w:r>
          </w:p>
          <w:p w14:paraId="6455D20E" w14:textId="0F2F3D74" w:rsidR="0067191F" w:rsidRDefault="0067191F" w:rsidP="26FA4E25">
            <w:r>
              <w:t xml:space="preserve"> - KüTS § </w:t>
            </w:r>
            <w:r w:rsidR="00D816D7">
              <w:t>3 lg 3 p 3 ning seotud on ka lg 4 p 8</w:t>
            </w:r>
          </w:p>
          <w:p w14:paraId="4B23FDF7" w14:textId="522B06CA" w:rsidR="0067191F" w:rsidRDefault="0067191F" w:rsidP="26FA4E25">
            <w:r>
              <w:t xml:space="preserve"> - KüTS § </w:t>
            </w:r>
            <w:r w:rsidR="00BE4568">
              <w:t xml:space="preserve">3 lg 3 p </w:t>
            </w:r>
            <w:r w:rsidR="002F7785">
              <w:t>27</w:t>
            </w:r>
            <w:r w:rsidR="00BE4568">
              <w:t xml:space="preserve"> ning seotud on ka lg 4 p 8</w:t>
            </w:r>
          </w:p>
          <w:p w14:paraId="068ABFF0" w14:textId="32CFE7B5" w:rsidR="0067191F" w:rsidRDefault="0067191F" w:rsidP="26FA4E25">
            <w:r>
              <w:t xml:space="preserve"> - KüTS § </w:t>
            </w:r>
            <w:r w:rsidR="002F7785">
              <w:t xml:space="preserve">3 lg 3 p </w:t>
            </w:r>
            <w:r w:rsidR="00722C07">
              <w:t>34</w:t>
            </w:r>
            <w:r w:rsidR="002F7785">
              <w:t xml:space="preserve"> ning seotud on ka lg 4 p 8</w:t>
            </w:r>
          </w:p>
          <w:p w14:paraId="1D357D12" w14:textId="4BB0E134" w:rsidR="0067191F" w:rsidRDefault="0067191F" w:rsidP="26FA4E25">
            <w:r>
              <w:t xml:space="preserve"> - KüTS § </w:t>
            </w:r>
            <w:r w:rsidR="008E67A2">
              <w:t xml:space="preserve">3 lg 3 p </w:t>
            </w:r>
            <w:r w:rsidR="00C57010">
              <w:t>19</w:t>
            </w:r>
            <w:r w:rsidR="008E67A2">
              <w:t xml:space="preserve"> ning seotud on ka lg 4 p 8</w:t>
            </w:r>
          </w:p>
          <w:p w14:paraId="60F1AE47" w14:textId="41A9EFCA" w:rsidR="0067191F" w:rsidRDefault="0067191F" w:rsidP="00D8116E"/>
          <w:p w14:paraId="7FA2C8B0" w14:textId="29D444A9" w:rsidR="0067191F" w:rsidRDefault="0067191F" w:rsidP="00D8116E"/>
        </w:tc>
      </w:tr>
      <w:tr w:rsidR="0067191F" w14:paraId="1CABF1BC" w14:textId="77777777" w:rsidTr="697F24E8">
        <w:tc>
          <w:tcPr>
            <w:tcW w:w="5123" w:type="dxa"/>
            <w:shd w:val="clear" w:color="auto" w:fill="FFE599" w:themeFill="accent4" w:themeFillTint="66"/>
          </w:tcPr>
          <w:p w14:paraId="69E3E3C1" w14:textId="69EDBA1E" w:rsidR="0067191F" w:rsidRPr="003420A0" w:rsidRDefault="0067191F" w:rsidP="00D8116E">
            <w:r>
              <w:t>b) Kaugküte ja-jahutus</w:t>
            </w:r>
          </w:p>
        </w:tc>
        <w:tc>
          <w:tcPr>
            <w:tcW w:w="2385" w:type="dxa"/>
            <w:shd w:val="clear" w:color="auto" w:fill="FFE599" w:themeFill="accent4" w:themeFillTint="66"/>
          </w:tcPr>
          <w:p w14:paraId="66A5620A" w14:textId="77777777" w:rsidR="0067191F" w:rsidRDefault="0067191F" w:rsidP="00D8116E"/>
        </w:tc>
        <w:tc>
          <w:tcPr>
            <w:tcW w:w="6431" w:type="dxa"/>
            <w:shd w:val="clear" w:color="auto" w:fill="FFE599" w:themeFill="accent4" w:themeFillTint="66"/>
          </w:tcPr>
          <w:p w14:paraId="3241AD8E" w14:textId="77777777" w:rsidR="0067191F" w:rsidRDefault="0067191F" w:rsidP="00D8116E"/>
        </w:tc>
      </w:tr>
      <w:tr w:rsidR="0067191F" w14:paraId="6EBEC002" w14:textId="77777777" w:rsidTr="697F24E8">
        <w:tc>
          <w:tcPr>
            <w:tcW w:w="5123" w:type="dxa"/>
          </w:tcPr>
          <w:p w14:paraId="0B658846" w14:textId="1560C42C" w:rsidR="0067191F" w:rsidRPr="003420A0" w:rsidRDefault="0067191F" w:rsidP="00D8116E">
            <w:r>
              <w:t>— Euroopa Parlamendi ja nõukogu direktiivi (EL) 2018/2001 artikli 2 punktis 19 määratletud kaugkütte ja kaugjahutuse pakkujad</w:t>
            </w:r>
          </w:p>
        </w:tc>
        <w:tc>
          <w:tcPr>
            <w:tcW w:w="2385" w:type="dxa"/>
          </w:tcPr>
          <w:p w14:paraId="5129AA23" w14:textId="0899AFC3" w:rsidR="0067191F" w:rsidRDefault="00A3380C" w:rsidP="00D8116E">
            <w:r>
              <w:t>jah</w:t>
            </w:r>
          </w:p>
        </w:tc>
        <w:tc>
          <w:tcPr>
            <w:tcW w:w="6431" w:type="dxa"/>
          </w:tcPr>
          <w:p w14:paraId="6550FB1F" w14:textId="0F04D28A" w:rsidR="0067191F" w:rsidRDefault="00905E16" w:rsidP="26FA4E25">
            <w:r>
              <w:t xml:space="preserve"> </w:t>
            </w:r>
            <w:r w:rsidR="0067191F">
              <w:t xml:space="preserve">- KüTS § </w:t>
            </w:r>
            <w:r w:rsidR="00693C58">
              <w:t xml:space="preserve">3 lg 3 punkt </w:t>
            </w:r>
            <w:r w:rsidR="00536522">
              <w:t>14</w:t>
            </w:r>
            <w:r w:rsidR="00693C58">
              <w:t xml:space="preserve"> ning seotud on ka lg 4 p 8</w:t>
            </w:r>
          </w:p>
        </w:tc>
      </w:tr>
      <w:tr w:rsidR="0067191F" w14:paraId="3446BA5C" w14:textId="77777777" w:rsidTr="697F24E8">
        <w:tc>
          <w:tcPr>
            <w:tcW w:w="5123" w:type="dxa"/>
            <w:shd w:val="clear" w:color="auto" w:fill="FFE599" w:themeFill="accent4" w:themeFillTint="66"/>
          </w:tcPr>
          <w:p w14:paraId="1FD72F17" w14:textId="516D9FAA" w:rsidR="0067191F" w:rsidRPr="003420A0" w:rsidRDefault="0067191F" w:rsidP="00D8116E">
            <w:r>
              <w:t>c) Nafta</w:t>
            </w:r>
          </w:p>
        </w:tc>
        <w:tc>
          <w:tcPr>
            <w:tcW w:w="2385" w:type="dxa"/>
            <w:shd w:val="clear" w:color="auto" w:fill="FFE599" w:themeFill="accent4" w:themeFillTint="66"/>
          </w:tcPr>
          <w:p w14:paraId="1D365322" w14:textId="77777777" w:rsidR="0067191F" w:rsidRDefault="0067191F" w:rsidP="00D8116E"/>
        </w:tc>
        <w:tc>
          <w:tcPr>
            <w:tcW w:w="6431" w:type="dxa"/>
            <w:shd w:val="clear" w:color="auto" w:fill="FFE599" w:themeFill="accent4" w:themeFillTint="66"/>
          </w:tcPr>
          <w:p w14:paraId="5E1DB21C" w14:textId="77777777" w:rsidR="0067191F" w:rsidRDefault="0067191F" w:rsidP="00D8116E"/>
        </w:tc>
      </w:tr>
      <w:tr w:rsidR="0067191F" w14:paraId="58AB877C" w14:textId="77777777" w:rsidTr="697F24E8">
        <w:tc>
          <w:tcPr>
            <w:tcW w:w="5123" w:type="dxa"/>
          </w:tcPr>
          <w:p w14:paraId="2F609A22" w14:textId="66C56FD7" w:rsidR="0067191F" w:rsidRDefault="0067191F" w:rsidP="00D8116E">
            <w:r>
              <w:t>— Naftajuhtmete operaatorid</w:t>
            </w:r>
          </w:p>
          <w:p w14:paraId="30D59A8D" w14:textId="7B7756F8" w:rsidR="0067191F" w:rsidRDefault="0067191F" w:rsidP="00D8116E">
            <w:r>
              <w:t>— Nafta tootmise, rafineerimise ja töötlemise rajatiste ning hoiustamise ja ülekandmisega tegelevad operaatorid</w:t>
            </w:r>
          </w:p>
          <w:p w14:paraId="5F97595A" w14:textId="081C7FA8" w:rsidR="0067191F" w:rsidRPr="003420A0" w:rsidRDefault="0067191F" w:rsidP="00D8116E">
            <w:r>
              <w:t>— Nõukogu direktiivi 2009/119/EÜ artikli 2 punktis f määratletud varude säilitamise kesküksused</w:t>
            </w:r>
          </w:p>
        </w:tc>
        <w:tc>
          <w:tcPr>
            <w:tcW w:w="2385" w:type="dxa"/>
          </w:tcPr>
          <w:p w14:paraId="4C4BAFE1" w14:textId="4FF23CAD" w:rsidR="0067191F" w:rsidRDefault="00A3380C" w:rsidP="00D8116E">
            <w:r>
              <w:t>jah</w:t>
            </w:r>
          </w:p>
        </w:tc>
        <w:tc>
          <w:tcPr>
            <w:tcW w:w="6431" w:type="dxa"/>
          </w:tcPr>
          <w:p w14:paraId="6D870C58" w14:textId="2465A721" w:rsidR="0067191F" w:rsidRDefault="00905E16" w:rsidP="26FA4E25">
            <w:r>
              <w:t xml:space="preserve"> </w:t>
            </w:r>
            <w:r w:rsidR="0067191F">
              <w:t xml:space="preserve">- kuna Eestis puuduvad naftajuhtmete operaatorid, siis nimetatud osa üle ei võeta. </w:t>
            </w:r>
          </w:p>
          <w:p w14:paraId="07549C87" w14:textId="045C1C2D" w:rsidR="0067191F" w:rsidRDefault="0067191F" w:rsidP="26FA4E25">
            <w:r>
              <w:t xml:space="preserve"> - KüTS § </w:t>
            </w:r>
            <w:r w:rsidR="00333DB3">
              <w:t>3 lg 3 punkt</w:t>
            </w:r>
            <w:r w:rsidR="00246288">
              <w:t xml:space="preserve"> 28</w:t>
            </w:r>
            <w:r w:rsidR="00333DB3">
              <w:t xml:space="preserve"> ning seotud on ka lg 4 p 8</w:t>
            </w:r>
          </w:p>
          <w:p w14:paraId="6A3043F2" w14:textId="51508254" w:rsidR="0067191F" w:rsidRDefault="0067191F" w:rsidP="00D8116E">
            <w:r>
              <w:t xml:space="preserve"> - varude säilitamise kesküksus - KüTS § </w:t>
            </w:r>
            <w:r w:rsidR="008F252E">
              <w:t xml:space="preserve">3 lg </w:t>
            </w:r>
            <w:r w:rsidR="00410EAD">
              <w:t>3</w:t>
            </w:r>
            <w:r w:rsidR="008F252E">
              <w:t xml:space="preserve"> p </w:t>
            </w:r>
            <w:r w:rsidR="0031471A">
              <w:t>40 ning seotud on ka lg 4 p 8</w:t>
            </w:r>
            <w:r>
              <w:t>.</w:t>
            </w:r>
          </w:p>
        </w:tc>
      </w:tr>
      <w:tr w:rsidR="0067191F" w14:paraId="43DBD8FF" w14:textId="77777777" w:rsidTr="697F24E8">
        <w:tc>
          <w:tcPr>
            <w:tcW w:w="5123" w:type="dxa"/>
            <w:shd w:val="clear" w:color="auto" w:fill="FFE599" w:themeFill="accent4" w:themeFillTint="66"/>
          </w:tcPr>
          <w:p w14:paraId="30155D0B" w14:textId="6F3A993D" w:rsidR="0067191F" w:rsidRPr="003420A0" w:rsidRDefault="0067191F" w:rsidP="00D8116E">
            <w:r>
              <w:t>d) Gaas</w:t>
            </w:r>
          </w:p>
        </w:tc>
        <w:tc>
          <w:tcPr>
            <w:tcW w:w="2385" w:type="dxa"/>
            <w:shd w:val="clear" w:color="auto" w:fill="FFE599" w:themeFill="accent4" w:themeFillTint="66"/>
          </w:tcPr>
          <w:p w14:paraId="3E9F2A6A" w14:textId="77777777" w:rsidR="0067191F" w:rsidRDefault="0067191F" w:rsidP="00D8116E"/>
        </w:tc>
        <w:tc>
          <w:tcPr>
            <w:tcW w:w="6431" w:type="dxa"/>
            <w:shd w:val="clear" w:color="auto" w:fill="FFE599" w:themeFill="accent4" w:themeFillTint="66"/>
          </w:tcPr>
          <w:p w14:paraId="695A2F77" w14:textId="77777777" w:rsidR="0067191F" w:rsidRDefault="0067191F" w:rsidP="00D8116E"/>
        </w:tc>
      </w:tr>
      <w:tr w:rsidR="0067191F" w14:paraId="1428F347" w14:textId="77777777" w:rsidTr="697F24E8">
        <w:tc>
          <w:tcPr>
            <w:tcW w:w="5123" w:type="dxa"/>
          </w:tcPr>
          <w:p w14:paraId="2B9E97A2" w14:textId="0D926D54" w:rsidR="0067191F" w:rsidRDefault="0067191F" w:rsidP="00D8116E">
            <w:r>
              <w:t>— Euroopa Parlamendi ja nõukogu direktiivi 2009/73/EÜ artikli 2 punktis 8 määratletud tarneettevõtjad</w:t>
            </w:r>
          </w:p>
          <w:p w14:paraId="56FE85D6" w14:textId="3C43B554" w:rsidR="0067191F" w:rsidRDefault="0067191F" w:rsidP="00D8116E">
            <w:r>
              <w:t>— Direktiivi 2009/73/EÜ artikli 2 punktis 6 määratletud jaotussüsteemi haldurid</w:t>
            </w:r>
          </w:p>
          <w:p w14:paraId="0ECB5060" w14:textId="656F64DB" w:rsidR="0067191F" w:rsidRDefault="0067191F" w:rsidP="00D8116E">
            <w:r>
              <w:t>— Direktiivi 2009/73/EÜ artikli 2 punktis 4 määratletud ülekandesüsteemi haldurid</w:t>
            </w:r>
          </w:p>
          <w:p w14:paraId="4FBBFF3A" w14:textId="3970F348" w:rsidR="0067191F" w:rsidRDefault="0067191F" w:rsidP="00D8116E">
            <w:r>
              <w:t>— Direktiivi 2009/73/EÜ artikli 2 punktis 10 määratletud hoidlatevõrgu haldurid</w:t>
            </w:r>
          </w:p>
          <w:p w14:paraId="6B6C4B40" w14:textId="493218D5" w:rsidR="0067191F" w:rsidRDefault="0067191F" w:rsidP="00D8116E">
            <w:r>
              <w:t>— Direktiivi 2009/73/EÜ artikli 2 punktis 12 määratletud maagaasi veeldusjaamade haldurid</w:t>
            </w:r>
          </w:p>
          <w:p w14:paraId="6DB27757" w14:textId="753016A8" w:rsidR="0067191F" w:rsidRDefault="0067191F" w:rsidP="00D8116E">
            <w:r>
              <w:t>— Direktiivi 2009/73/EÜ artikli 2 punktis 1 määratletud maagaasiettevõtjad</w:t>
            </w:r>
          </w:p>
          <w:p w14:paraId="0DCBD7B4" w14:textId="1FAB5D46" w:rsidR="0067191F" w:rsidRPr="003420A0" w:rsidRDefault="0067191F" w:rsidP="00D8116E">
            <w:r>
              <w:t>— Maagaasi rafineerimise ja töötlemise rajatiste haldurid</w:t>
            </w:r>
          </w:p>
        </w:tc>
        <w:tc>
          <w:tcPr>
            <w:tcW w:w="2385" w:type="dxa"/>
          </w:tcPr>
          <w:p w14:paraId="601EDE7E" w14:textId="1B0E9B15" w:rsidR="0067191F" w:rsidRDefault="00A3380C" w:rsidP="00D8116E">
            <w:r>
              <w:t>jah</w:t>
            </w:r>
          </w:p>
        </w:tc>
        <w:tc>
          <w:tcPr>
            <w:tcW w:w="6431" w:type="dxa"/>
          </w:tcPr>
          <w:p w14:paraId="031212CE" w14:textId="526DAB58" w:rsidR="0067191F" w:rsidRDefault="00905E16" w:rsidP="26FA4E25">
            <w:r>
              <w:t xml:space="preserve"> </w:t>
            </w:r>
            <w:r w:rsidR="0067191F">
              <w:t xml:space="preserve">- KüTS § </w:t>
            </w:r>
            <w:r w:rsidR="00436C83">
              <w:t xml:space="preserve">3 lg 3 p </w:t>
            </w:r>
            <w:r w:rsidR="006770CF">
              <w:t>26</w:t>
            </w:r>
            <w:r w:rsidR="00436C83">
              <w:t xml:space="preserve"> ning seotud on ka lg 4 p 8</w:t>
            </w:r>
          </w:p>
          <w:p w14:paraId="187F7B71" w14:textId="194BA629" w:rsidR="0067191F" w:rsidRDefault="0067191F" w:rsidP="26FA4E25">
            <w:r>
              <w:t xml:space="preserve"> - KüTS § </w:t>
            </w:r>
            <w:r w:rsidR="00F628CB">
              <w:t xml:space="preserve">3 lg 3 p </w:t>
            </w:r>
            <w:r w:rsidR="001001F8">
              <w:t>4</w:t>
            </w:r>
            <w:r w:rsidR="00217E6F">
              <w:t>1</w:t>
            </w:r>
            <w:r w:rsidR="00F628CB">
              <w:t xml:space="preserve"> ning seotud on ka lg 4 p 8</w:t>
            </w:r>
          </w:p>
          <w:p w14:paraId="5EE12D54" w14:textId="0632324A" w:rsidR="0067191F" w:rsidRDefault="0067191F" w:rsidP="26FA4E25">
            <w:r>
              <w:t xml:space="preserve"> - KüTS § </w:t>
            </w:r>
            <w:r w:rsidR="004F1CC3">
              <w:t>3 lg 3 p 4</w:t>
            </w:r>
            <w:r w:rsidR="00217E6F">
              <w:t>2</w:t>
            </w:r>
            <w:r w:rsidR="004F1CC3">
              <w:t xml:space="preserve"> ning seotud on ka lg 4 p 8</w:t>
            </w:r>
          </w:p>
          <w:p w14:paraId="0000C0B1" w14:textId="01841AAA" w:rsidR="0067191F" w:rsidRDefault="0067191F" w:rsidP="26FA4E25">
            <w:r>
              <w:t xml:space="preserve"> - KüTS § </w:t>
            </w:r>
            <w:r w:rsidR="00E93195">
              <w:t xml:space="preserve">3 lg 3 p </w:t>
            </w:r>
            <w:r w:rsidR="000B05FB">
              <w:t>10</w:t>
            </w:r>
            <w:r w:rsidR="00E93195">
              <w:t xml:space="preserve"> ning seotud on ka lg 4 p 8</w:t>
            </w:r>
          </w:p>
          <w:p w14:paraId="6BAEDED3" w14:textId="285B70AC" w:rsidR="0067191F" w:rsidRDefault="0067191F" w:rsidP="26FA4E25">
            <w:r>
              <w:t xml:space="preserve"> - KüTS § </w:t>
            </w:r>
            <w:r w:rsidR="008973A3">
              <w:t>3 lg 3 p 35 ning seotud on ka lg 4 p 8</w:t>
            </w:r>
          </w:p>
          <w:p w14:paraId="7CDD27BB" w14:textId="1E44473A" w:rsidR="0067191F" w:rsidRDefault="0067191F" w:rsidP="26FA4E25">
            <w:r>
              <w:t xml:space="preserve"> - KüTS </w:t>
            </w:r>
            <w:r w:rsidR="00FB0530">
              <w:t>§ 3 lg 3 p 8 ning seotud on ka lg 4 p 8</w:t>
            </w:r>
          </w:p>
          <w:p w14:paraId="085DDE61" w14:textId="6EAE49B0" w:rsidR="0067191F" w:rsidRDefault="0067191F" w:rsidP="26FA4E25">
            <w:r>
              <w:t xml:space="preserve"> - KüTS § </w:t>
            </w:r>
            <w:r w:rsidR="00FD3F08">
              <w:t>3 lg 3 p 25 ning seotud on ka lg 4 p 8</w:t>
            </w:r>
          </w:p>
        </w:tc>
      </w:tr>
      <w:tr w:rsidR="0067191F" w14:paraId="79141F8F" w14:textId="77777777" w:rsidTr="697F24E8">
        <w:tc>
          <w:tcPr>
            <w:tcW w:w="5123" w:type="dxa"/>
            <w:shd w:val="clear" w:color="auto" w:fill="FFE599" w:themeFill="accent4" w:themeFillTint="66"/>
          </w:tcPr>
          <w:p w14:paraId="02099B93" w14:textId="56895AAB" w:rsidR="0067191F" w:rsidRPr="003420A0" w:rsidRDefault="0067191F" w:rsidP="00D8116E">
            <w:r>
              <w:t>e) Vesinik</w:t>
            </w:r>
          </w:p>
        </w:tc>
        <w:tc>
          <w:tcPr>
            <w:tcW w:w="2385" w:type="dxa"/>
            <w:shd w:val="clear" w:color="auto" w:fill="FFE599" w:themeFill="accent4" w:themeFillTint="66"/>
          </w:tcPr>
          <w:p w14:paraId="45A21365" w14:textId="77777777" w:rsidR="0067191F" w:rsidRDefault="0067191F" w:rsidP="00D8116E"/>
        </w:tc>
        <w:tc>
          <w:tcPr>
            <w:tcW w:w="6431" w:type="dxa"/>
            <w:shd w:val="clear" w:color="auto" w:fill="FFE599" w:themeFill="accent4" w:themeFillTint="66"/>
          </w:tcPr>
          <w:p w14:paraId="78769A8E" w14:textId="77777777" w:rsidR="0067191F" w:rsidRDefault="0067191F" w:rsidP="00D8116E"/>
        </w:tc>
      </w:tr>
      <w:tr w:rsidR="0067191F" w14:paraId="697AD906" w14:textId="77777777" w:rsidTr="697F24E8">
        <w:tc>
          <w:tcPr>
            <w:tcW w:w="5123" w:type="dxa"/>
          </w:tcPr>
          <w:p w14:paraId="140BB966" w14:textId="765EEEA8" w:rsidR="0067191F" w:rsidRPr="003420A0" w:rsidRDefault="0067191F" w:rsidP="00D8116E">
            <w:r>
              <w:t>— Vesiniku tootmise, hoiustamise ja ülekandmisega tegelevad operaatorid</w:t>
            </w:r>
          </w:p>
        </w:tc>
        <w:tc>
          <w:tcPr>
            <w:tcW w:w="2385" w:type="dxa"/>
          </w:tcPr>
          <w:p w14:paraId="20D428B1" w14:textId="1A602D21" w:rsidR="0067191F" w:rsidRDefault="00A3380C" w:rsidP="00D8116E">
            <w:r>
              <w:t>jah</w:t>
            </w:r>
          </w:p>
        </w:tc>
        <w:tc>
          <w:tcPr>
            <w:tcW w:w="6431" w:type="dxa"/>
          </w:tcPr>
          <w:p w14:paraId="745B312F" w14:textId="20A5E86C" w:rsidR="0067191F" w:rsidRDefault="00905E16" w:rsidP="26FA4E25">
            <w:r>
              <w:t xml:space="preserve"> </w:t>
            </w:r>
            <w:r w:rsidR="0067191F">
              <w:t xml:space="preserve">- KüTS § </w:t>
            </w:r>
            <w:r w:rsidR="00BC75CD">
              <w:t xml:space="preserve">3 lg 3 p </w:t>
            </w:r>
            <w:r w:rsidR="009B7503">
              <w:t>38</w:t>
            </w:r>
            <w:r w:rsidR="00BC75CD">
              <w:t xml:space="preserve"> ning seotud on ka lg 4 p 8</w:t>
            </w:r>
          </w:p>
        </w:tc>
      </w:tr>
      <w:tr w:rsidR="0067191F" w14:paraId="55F3559D" w14:textId="77777777" w:rsidTr="697F24E8">
        <w:tc>
          <w:tcPr>
            <w:tcW w:w="5123" w:type="dxa"/>
            <w:shd w:val="clear" w:color="auto" w:fill="FFD966" w:themeFill="accent4" w:themeFillTint="99"/>
          </w:tcPr>
          <w:p w14:paraId="28E4AC40" w14:textId="1D2D9474" w:rsidR="0067191F" w:rsidRPr="003420A0" w:rsidRDefault="0067191F" w:rsidP="00D8116E">
            <w:r>
              <w:t>2. Transport</w:t>
            </w:r>
          </w:p>
        </w:tc>
        <w:tc>
          <w:tcPr>
            <w:tcW w:w="2385" w:type="dxa"/>
            <w:shd w:val="clear" w:color="auto" w:fill="FFD966" w:themeFill="accent4" w:themeFillTint="99"/>
          </w:tcPr>
          <w:p w14:paraId="67B0CA65" w14:textId="77777777" w:rsidR="0067191F" w:rsidRDefault="0067191F" w:rsidP="00D8116E"/>
        </w:tc>
        <w:tc>
          <w:tcPr>
            <w:tcW w:w="6431" w:type="dxa"/>
            <w:shd w:val="clear" w:color="auto" w:fill="FFD966" w:themeFill="accent4" w:themeFillTint="99"/>
          </w:tcPr>
          <w:p w14:paraId="50A49BA1" w14:textId="77777777" w:rsidR="0067191F" w:rsidRDefault="0067191F" w:rsidP="00D8116E"/>
        </w:tc>
      </w:tr>
      <w:tr w:rsidR="0067191F" w14:paraId="387E0C42" w14:textId="77777777" w:rsidTr="697F24E8">
        <w:tc>
          <w:tcPr>
            <w:tcW w:w="5123" w:type="dxa"/>
            <w:shd w:val="clear" w:color="auto" w:fill="FFE599" w:themeFill="accent4" w:themeFillTint="66"/>
          </w:tcPr>
          <w:p w14:paraId="732857FA" w14:textId="6E5B7435" w:rsidR="0067191F" w:rsidRPr="003420A0" w:rsidRDefault="0067191F" w:rsidP="00D8116E">
            <w:r>
              <w:t>a) Lennutransport</w:t>
            </w:r>
          </w:p>
        </w:tc>
        <w:tc>
          <w:tcPr>
            <w:tcW w:w="2385" w:type="dxa"/>
            <w:shd w:val="clear" w:color="auto" w:fill="FFE599" w:themeFill="accent4" w:themeFillTint="66"/>
          </w:tcPr>
          <w:p w14:paraId="6DC3F9E5" w14:textId="77777777" w:rsidR="0067191F" w:rsidRDefault="0067191F" w:rsidP="00D8116E"/>
        </w:tc>
        <w:tc>
          <w:tcPr>
            <w:tcW w:w="6431" w:type="dxa"/>
            <w:shd w:val="clear" w:color="auto" w:fill="FFE599" w:themeFill="accent4" w:themeFillTint="66"/>
          </w:tcPr>
          <w:p w14:paraId="0FAB44E0" w14:textId="77777777" w:rsidR="0067191F" w:rsidRDefault="0067191F" w:rsidP="00D8116E"/>
        </w:tc>
      </w:tr>
      <w:tr w:rsidR="0067191F" w14:paraId="23ECD060" w14:textId="77777777" w:rsidTr="697F24E8">
        <w:tc>
          <w:tcPr>
            <w:tcW w:w="5123" w:type="dxa"/>
          </w:tcPr>
          <w:p w14:paraId="751A3E01" w14:textId="35B06795" w:rsidR="0067191F" w:rsidRDefault="0067191F" w:rsidP="00D8116E">
            <w:r>
              <w:t>— Kommertsvaldkonnas tegutsevad määruse (EÜ) nr 300/2008 artikli 3 punktis 4 määratletud lennuettevõtjad</w:t>
            </w:r>
          </w:p>
          <w:p w14:paraId="46ED62EB" w14:textId="73699464" w:rsidR="0067191F" w:rsidRDefault="0067191F" w:rsidP="00D8116E">
            <w:r>
              <w:t xml:space="preserve">— Euroopa Parlamendi ja nõukogu direktiivi 2009/12/EÜ artikli 2 punktis 2 määratletud lennujaama juhtorganid, nimetatud direktiivi artikli 2 punktis 1 määratletud lennujaamad, sealhulgas Euroopa Parlamendi ja nõukogu määruse (EL) nr 1315/2013 II lisa 2. jaos loetletud põhivõrgu </w:t>
            </w:r>
            <w:r>
              <w:lastRenderedPageBreak/>
              <w:t>lennujaamad ning lennujaamades olevaid abirajatisi käitavad üksused</w:t>
            </w:r>
          </w:p>
          <w:p w14:paraId="56A9135F" w14:textId="77C0DA52" w:rsidR="0067191F" w:rsidRPr="003420A0" w:rsidRDefault="0067191F" w:rsidP="00D8116E">
            <w:r>
              <w:t>— Euroopa Parlamendi ja nõukogu määruse (EÜ) nr 549/2004 artikli 2 punktis 1 määratletud lennujuhtimise teenust osutavad liikluskorraldusettevõtjad</w:t>
            </w:r>
          </w:p>
        </w:tc>
        <w:tc>
          <w:tcPr>
            <w:tcW w:w="2385" w:type="dxa"/>
          </w:tcPr>
          <w:p w14:paraId="2F5903B9" w14:textId="76AFFCD0" w:rsidR="0067191F" w:rsidRDefault="00A3380C" w:rsidP="00D8116E">
            <w:r>
              <w:lastRenderedPageBreak/>
              <w:t>jah</w:t>
            </w:r>
          </w:p>
        </w:tc>
        <w:tc>
          <w:tcPr>
            <w:tcW w:w="6431" w:type="dxa"/>
          </w:tcPr>
          <w:p w14:paraId="78ED3EF9" w14:textId="75152844" w:rsidR="0067191F" w:rsidRDefault="00905E16" w:rsidP="26FA4E25">
            <w:r>
              <w:t xml:space="preserve"> </w:t>
            </w:r>
            <w:r w:rsidR="0067191F">
              <w:t xml:space="preserve">- KüTS § </w:t>
            </w:r>
            <w:r w:rsidR="0054518C">
              <w:t xml:space="preserve">3 lg 3 p </w:t>
            </w:r>
            <w:r w:rsidR="007777D4">
              <w:t>20</w:t>
            </w:r>
            <w:r w:rsidR="0054518C">
              <w:t xml:space="preserve"> ning seotud on ka lg 4 p 8</w:t>
            </w:r>
          </w:p>
          <w:p w14:paraId="46B6EB45" w14:textId="3D0DAAD7" w:rsidR="0067191F" w:rsidRDefault="0067191F" w:rsidP="26FA4E25">
            <w:r>
              <w:t xml:space="preserve"> - KüTS § </w:t>
            </w:r>
            <w:r w:rsidR="0060543D">
              <w:t xml:space="preserve">3 lg 3 p </w:t>
            </w:r>
            <w:r w:rsidR="00992004">
              <w:t>21 ja 22</w:t>
            </w:r>
            <w:r w:rsidR="0060543D">
              <w:t xml:space="preserve"> ning seotud on ka lg 4 p 8</w:t>
            </w:r>
          </w:p>
          <w:p w14:paraId="1191DD8B" w14:textId="2F24958D" w:rsidR="0067191F" w:rsidRDefault="0067191F" w:rsidP="26FA4E25">
            <w:r>
              <w:t xml:space="preserve"> - KüTS § </w:t>
            </w:r>
            <w:r w:rsidR="00AD1A8A">
              <w:t xml:space="preserve">3 lg 3 p </w:t>
            </w:r>
            <w:r w:rsidR="00AC3462">
              <w:t>23</w:t>
            </w:r>
            <w:r w:rsidR="00AD1A8A">
              <w:t xml:space="preserve"> ning seotud on ka lg 4 p 8</w:t>
            </w:r>
          </w:p>
        </w:tc>
      </w:tr>
      <w:tr w:rsidR="0067191F" w14:paraId="65E28130" w14:textId="77777777" w:rsidTr="697F24E8">
        <w:tc>
          <w:tcPr>
            <w:tcW w:w="5123" w:type="dxa"/>
            <w:shd w:val="clear" w:color="auto" w:fill="FFE599" w:themeFill="accent4" w:themeFillTint="66"/>
          </w:tcPr>
          <w:p w14:paraId="4F02B32A" w14:textId="72E70D8D" w:rsidR="0067191F" w:rsidRPr="003420A0" w:rsidRDefault="0067191F" w:rsidP="00D8116E">
            <w:r>
              <w:t>b) Raudteetransport</w:t>
            </w:r>
          </w:p>
        </w:tc>
        <w:tc>
          <w:tcPr>
            <w:tcW w:w="2385" w:type="dxa"/>
            <w:shd w:val="clear" w:color="auto" w:fill="FFE599" w:themeFill="accent4" w:themeFillTint="66"/>
          </w:tcPr>
          <w:p w14:paraId="35A02641" w14:textId="77777777" w:rsidR="0067191F" w:rsidRDefault="0067191F" w:rsidP="00D8116E"/>
        </w:tc>
        <w:tc>
          <w:tcPr>
            <w:tcW w:w="6431" w:type="dxa"/>
            <w:shd w:val="clear" w:color="auto" w:fill="FFE599" w:themeFill="accent4" w:themeFillTint="66"/>
          </w:tcPr>
          <w:p w14:paraId="3C74BF7A" w14:textId="77777777" w:rsidR="0067191F" w:rsidRDefault="0067191F" w:rsidP="00D8116E"/>
        </w:tc>
      </w:tr>
      <w:tr w:rsidR="0067191F" w14:paraId="37DDF3D8" w14:textId="77777777" w:rsidTr="697F24E8">
        <w:tc>
          <w:tcPr>
            <w:tcW w:w="5123" w:type="dxa"/>
          </w:tcPr>
          <w:p w14:paraId="5D30AD3A" w14:textId="743ADBE0" w:rsidR="0067191F" w:rsidRDefault="0067191F" w:rsidP="00D8116E">
            <w:r>
              <w:t>— Euroopa Parlamendi ja nõukogu direktiivi 2012/34/EL artikli 3 punktis 2 määratletud raudteeinfrastruktuuri-ettevõtjad</w:t>
            </w:r>
          </w:p>
          <w:p w14:paraId="3D82EE6C" w14:textId="22BFDA30" w:rsidR="0067191F" w:rsidRPr="003420A0" w:rsidRDefault="0067191F" w:rsidP="00D8116E">
            <w:r>
              <w:t xml:space="preserve">— Direktiivi 2012/34/EL artikli 3 punktis </w:t>
            </w:r>
            <w:r w:rsidR="00905E16">
              <w:t xml:space="preserve">[1] </w:t>
            </w:r>
            <w:r>
              <w:t>määratletud raudteeveo-ettevõtjad, sealhulgas nimetatud direktiivi artikli 3 punktis 12 määratletud teenindusrajatiste käitajad</w:t>
            </w:r>
          </w:p>
        </w:tc>
        <w:tc>
          <w:tcPr>
            <w:tcW w:w="2385" w:type="dxa"/>
          </w:tcPr>
          <w:p w14:paraId="630172DC" w14:textId="5882AFBF" w:rsidR="0067191F" w:rsidRDefault="00A3380C" w:rsidP="00D8116E">
            <w:r>
              <w:t>jah</w:t>
            </w:r>
          </w:p>
        </w:tc>
        <w:tc>
          <w:tcPr>
            <w:tcW w:w="6431" w:type="dxa"/>
          </w:tcPr>
          <w:p w14:paraId="7DCB5900" w14:textId="2746B527" w:rsidR="0067191F" w:rsidRDefault="00905E16" w:rsidP="26FA4E25">
            <w:r>
              <w:t xml:space="preserve"> </w:t>
            </w:r>
            <w:r w:rsidR="0067191F">
              <w:t xml:space="preserve">- KüTS </w:t>
            </w:r>
            <w:r w:rsidR="0057790C">
              <w:t xml:space="preserve">§ 3 lg 3 p </w:t>
            </w:r>
            <w:r w:rsidR="00F8573E">
              <w:t>31</w:t>
            </w:r>
            <w:r w:rsidR="0057790C">
              <w:t xml:space="preserve"> ning seotud on ka lg 4 p 8</w:t>
            </w:r>
          </w:p>
          <w:p w14:paraId="0A249111" w14:textId="0BE02E2E" w:rsidR="0067191F" w:rsidRDefault="0067191F" w:rsidP="26FA4E25">
            <w:r>
              <w:t xml:space="preserve"> - KüTS </w:t>
            </w:r>
            <w:r w:rsidR="00F8573E">
              <w:t>§ 3 lg 3 p 31 ning seotud on ka lg 4 p 8</w:t>
            </w:r>
          </w:p>
        </w:tc>
      </w:tr>
      <w:tr w:rsidR="0067191F" w14:paraId="11D362C4" w14:textId="77777777" w:rsidTr="697F24E8">
        <w:tc>
          <w:tcPr>
            <w:tcW w:w="5123" w:type="dxa"/>
            <w:shd w:val="clear" w:color="auto" w:fill="FFE599" w:themeFill="accent4" w:themeFillTint="66"/>
          </w:tcPr>
          <w:p w14:paraId="58E087EC" w14:textId="6C32E468" w:rsidR="0067191F" w:rsidRPr="003420A0" w:rsidRDefault="0067191F" w:rsidP="00D8116E">
            <w:r>
              <w:t>c) Veetransport</w:t>
            </w:r>
          </w:p>
        </w:tc>
        <w:tc>
          <w:tcPr>
            <w:tcW w:w="2385" w:type="dxa"/>
            <w:shd w:val="clear" w:color="auto" w:fill="FFE599" w:themeFill="accent4" w:themeFillTint="66"/>
          </w:tcPr>
          <w:p w14:paraId="38CB5C80" w14:textId="77777777" w:rsidR="0067191F" w:rsidRDefault="0067191F" w:rsidP="00D8116E"/>
        </w:tc>
        <w:tc>
          <w:tcPr>
            <w:tcW w:w="6431" w:type="dxa"/>
            <w:shd w:val="clear" w:color="auto" w:fill="FFE599" w:themeFill="accent4" w:themeFillTint="66"/>
          </w:tcPr>
          <w:p w14:paraId="1F54C341" w14:textId="77777777" w:rsidR="0067191F" w:rsidRDefault="0067191F" w:rsidP="00D8116E"/>
        </w:tc>
      </w:tr>
      <w:tr w:rsidR="0067191F" w14:paraId="26718070" w14:textId="77777777" w:rsidTr="697F24E8">
        <w:tc>
          <w:tcPr>
            <w:tcW w:w="5123" w:type="dxa"/>
          </w:tcPr>
          <w:p w14:paraId="7A832D05" w14:textId="6FD93208" w:rsidR="0067191F" w:rsidRDefault="0067191F" w:rsidP="00D8116E">
            <w:r>
              <w:t>— Euroopa Parlamendi ja nõukogu määruse (EÜ) nr 725/2004 I lisas meretranspordi puhul määratletud reisijate ja kauba vedamisega sisevetes, merel ja rannavetes tegelevad ettevõtjad, välja arvatud kõnealuste ettevõtjate käidatud üksikud laevad</w:t>
            </w:r>
          </w:p>
          <w:p w14:paraId="1B1C82AC" w14:textId="58F3D495" w:rsidR="0067191F" w:rsidRDefault="0067191F" w:rsidP="00D8116E">
            <w:r>
              <w:t>— Euroopa Parlamendi ja nõukogu direktiivi 2005/65/EÜ artikli 3 punktis 1 määratletud sadamate valdajad, sealhulgas nende määruse (EÜ) nr 725/2004 artikli 2 punktis 11 määratletud sadamarajatised ning sadamates tööde ja varustuse haldamisega tegelevad üksused</w:t>
            </w:r>
          </w:p>
          <w:p w14:paraId="7580BDFC" w14:textId="7EAAFB16" w:rsidR="0067191F" w:rsidRPr="003420A0" w:rsidRDefault="0067191F" w:rsidP="00D8116E">
            <w:r>
              <w:t>— Euroopa Parlamendi ja nõukogu direktiivi 2002/59/EÜ artikli 3 punktis o määratletud laevaliikluse juhtimise keskuste (VTS) operaatorid</w:t>
            </w:r>
          </w:p>
        </w:tc>
        <w:tc>
          <w:tcPr>
            <w:tcW w:w="2385" w:type="dxa"/>
          </w:tcPr>
          <w:p w14:paraId="67056302" w14:textId="289D19B7" w:rsidR="0067191F" w:rsidRDefault="00A3380C" w:rsidP="00D8116E">
            <w:r>
              <w:t>jah</w:t>
            </w:r>
          </w:p>
        </w:tc>
        <w:tc>
          <w:tcPr>
            <w:tcW w:w="6431" w:type="dxa"/>
          </w:tcPr>
          <w:p w14:paraId="5BA75067" w14:textId="33327E85" w:rsidR="0067191F" w:rsidRDefault="00905E16" w:rsidP="26FA4E25">
            <w:r>
              <w:t xml:space="preserve"> </w:t>
            </w:r>
            <w:r w:rsidR="0067191F">
              <w:t xml:space="preserve">- KüTS </w:t>
            </w:r>
            <w:r w:rsidR="009553BB">
              <w:t xml:space="preserve">§ 3 lg 3 p </w:t>
            </w:r>
            <w:r w:rsidR="00733CC6">
              <w:t>5</w:t>
            </w:r>
            <w:r w:rsidR="009553BB">
              <w:t xml:space="preserve"> ning seotud on ka lg 4 p 8</w:t>
            </w:r>
          </w:p>
          <w:p w14:paraId="1A244BA9" w14:textId="5A29943E" w:rsidR="0067191F" w:rsidRDefault="0067191F" w:rsidP="26FA4E25">
            <w:r>
              <w:t xml:space="preserve"> - KüTS § </w:t>
            </w:r>
            <w:r w:rsidR="00655B02">
              <w:t xml:space="preserve">3 lg 3 p </w:t>
            </w:r>
            <w:r w:rsidR="002E6EBF">
              <w:t>32</w:t>
            </w:r>
            <w:r w:rsidR="00655B02">
              <w:t xml:space="preserve"> ning seotud on ka lg 4 p 8</w:t>
            </w:r>
          </w:p>
          <w:p w14:paraId="47186FE0" w14:textId="4D78A24E" w:rsidR="0067191F" w:rsidRDefault="0067191F" w:rsidP="26FA4E25">
            <w:r>
              <w:t xml:space="preserve"> - KüTS </w:t>
            </w:r>
            <w:r w:rsidR="002E6EBF">
              <w:t xml:space="preserve">§ 3 lg 3 p </w:t>
            </w:r>
            <w:r w:rsidR="000F2F97">
              <w:t>36</w:t>
            </w:r>
            <w:r w:rsidR="002E6EBF">
              <w:t xml:space="preserve"> ning seotud on ka lg 4 p 8</w:t>
            </w:r>
          </w:p>
          <w:p w14:paraId="082249AF" w14:textId="708FDC9A" w:rsidR="0067191F" w:rsidRDefault="0067191F" w:rsidP="00D8116E"/>
        </w:tc>
      </w:tr>
      <w:tr w:rsidR="0067191F" w14:paraId="71531413" w14:textId="77777777" w:rsidTr="697F24E8">
        <w:tc>
          <w:tcPr>
            <w:tcW w:w="5123" w:type="dxa"/>
            <w:shd w:val="clear" w:color="auto" w:fill="FFE599" w:themeFill="accent4" w:themeFillTint="66"/>
          </w:tcPr>
          <w:p w14:paraId="6B591590" w14:textId="1997D141" w:rsidR="0067191F" w:rsidRPr="003420A0" w:rsidRDefault="0067191F" w:rsidP="00D8116E">
            <w:r>
              <w:t>d) Maanteetransport</w:t>
            </w:r>
          </w:p>
        </w:tc>
        <w:tc>
          <w:tcPr>
            <w:tcW w:w="2385" w:type="dxa"/>
            <w:shd w:val="clear" w:color="auto" w:fill="FFE599" w:themeFill="accent4" w:themeFillTint="66"/>
          </w:tcPr>
          <w:p w14:paraId="539D1D16" w14:textId="77777777" w:rsidR="0067191F" w:rsidRDefault="0067191F" w:rsidP="00D8116E"/>
        </w:tc>
        <w:tc>
          <w:tcPr>
            <w:tcW w:w="6431" w:type="dxa"/>
            <w:shd w:val="clear" w:color="auto" w:fill="FFE599" w:themeFill="accent4" w:themeFillTint="66"/>
          </w:tcPr>
          <w:p w14:paraId="092F2961" w14:textId="77777777" w:rsidR="0067191F" w:rsidRDefault="0067191F" w:rsidP="00D8116E"/>
        </w:tc>
      </w:tr>
      <w:tr w:rsidR="0067191F" w14:paraId="1A847A6A" w14:textId="77777777" w:rsidTr="697F24E8">
        <w:tc>
          <w:tcPr>
            <w:tcW w:w="5123" w:type="dxa"/>
          </w:tcPr>
          <w:p w14:paraId="7B9BCC1A" w14:textId="21B100BE" w:rsidR="0067191F" w:rsidRDefault="0067191F" w:rsidP="00D8116E">
            <w:r>
              <w:t>— Komisjoni delegeeritud määruse (EL) 2015/962 artikli 2 punktis 12 määratletud maanteeametid, kes vastutavad liikluskorralduse eest, välja arvatud avaliku sektori üksused, kelle jaoks liikluskorraldus või intelligentsete transpordisüsteemide käitamine moodustab üksnes väheolulise osa nende tegevusest</w:t>
            </w:r>
          </w:p>
          <w:p w14:paraId="1B3612B1" w14:textId="6F7A402E" w:rsidR="0067191F" w:rsidRPr="003420A0" w:rsidRDefault="0067191F" w:rsidP="00D8116E">
            <w:r>
              <w:t>— Euroopa Parlamendi ja nõukogu direktiivi 2010/40/EL artikli 4 punktis 1 määratletud intelligentsete transpordisüsteemide operaatorid</w:t>
            </w:r>
          </w:p>
        </w:tc>
        <w:tc>
          <w:tcPr>
            <w:tcW w:w="2385" w:type="dxa"/>
          </w:tcPr>
          <w:p w14:paraId="0477D876" w14:textId="2DF04777" w:rsidR="0067191F" w:rsidRDefault="00A3380C" w:rsidP="00D8116E">
            <w:r>
              <w:t>jah</w:t>
            </w:r>
          </w:p>
        </w:tc>
        <w:tc>
          <w:tcPr>
            <w:tcW w:w="6431" w:type="dxa"/>
          </w:tcPr>
          <w:p w14:paraId="4E050BCE" w14:textId="4C4E20D3" w:rsidR="0067191F" w:rsidRDefault="00905E16" w:rsidP="520B38CF">
            <w:r>
              <w:rPr>
                <w:b/>
                <w:bCs/>
              </w:rPr>
              <w:t xml:space="preserve"> </w:t>
            </w:r>
            <w:r w:rsidR="0067191F">
              <w:t>- mainitud delegeeritud määruse kohaselt maanteeameti ülesannet täidab Transpordiamet, mis on juba kaetud subjektina terve oma ülesannete ulatuses ehk seda pole vaja eraldi nimetada</w:t>
            </w:r>
          </w:p>
          <w:p w14:paraId="32E056F8" w14:textId="04010ECA" w:rsidR="0067191F" w:rsidRDefault="0067191F" w:rsidP="26FA4E25">
            <w:r>
              <w:t xml:space="preserve"> - KüTS </w:t>
            </w:r>
            <w:r w:rsidR="00236B65">
              <w:t>§ 3 lg 3 p 24 ning seotud on ka lg 4 p 8</w:t>
            </w:r>
          </w:p>
          <w:p w14:paraId="1FA86702" w14:textId="33362C7E" w:rsidR="0067191F" w:rsidRDefault="0067191F" w:rsidP="520B38CF"/>
        </w:tc>
      </w:tr>
      <w:tr w:rsidR="0067191F" w14:paraId="5750240F" w14:textId="77777777" w:rsidTr="697F24E8">
        <w:tc>
          <w:tcPr>
            <w:tcW w:w="5123" w:type="dxa"/>
            <w:shd w:val="clear" w:color="auto" w:fill="FFD966" w:themeFill="accent4" w:themeFillTint="99"/>
          </w:tcPr>
          <w:p w14:paraId="6759014F" w14:textId="3720BEC8" w:rsidR="0067191F" w:rsidRPr="003420A0" w:rsidRDefault="0067191F" w:rsidP="00D8116E">
            <w:r>
              <w:t>3. Pangandus</w:t>
            </w:r>
          </w:p>
        </w:tc>
        <w:tc>
          <w:tcPr>
            <w:tcW w:w="2385" w:type="dxa"/>
            <w:shd w:val="clear" w:color="auto" w:fill="FFD966" w:themeFill="accent4" w:themeFillTint="99"/>
          </w:tcPr>
          <w:p w14:paraId="5C941481" w14:textId="77777777" w:rsidR="0067191F" w:rsidRDefault="0067191F" w:rsidP="00D8116E"/>
        </w:tc>
        <w:tc>
          <w:tcPr>
            <w:tcW w:w="6431" w:type="dxa"/>
            <w:shd w:val="clear" w:color="auto" w:fill="FFD966" w:themeFill="accent4" w:themeFillTint="99"/>
          </w:tcPr>
          <w:p w14:paraId="15541FAE" w14:textId="77777777" w:rsidR="0067191F" w:rsidRDefault="0067191F" w:rsidP="00D8116E"/>
        </w:tc>
      </w:tr>
      <w:tr w:rsidR="0067191F" w14:paraId="740C0DC6" w14:textId="77777777" w:rsidTr="697F24E8">
        <w:tc>
          <w:tcPr>
            <w:tcW w:w="5123" w:type="dxa"/>
          </w:tcPr>
          <w:p w14:paraId="38844916" w14:textId="53778E0C" w:rsidR="0067191F" w:rsidRPr="003420A0" w:rsidRDefault="0067191F" w:rsidP="00D8116E">
            <w:r>
              <w:rPr>
                <w:color w:val="333333"/>
                <w:sz w:val="27"/>
                <w:szCs w:val="27"/>
                <w:shd w:val="clear" w:color="auto" w:fill="FFFFFF"/>
              </w:rPr>
              <w:t xml:space="preserve">— </w:t>
            </w:r>
            <w:r w:rsidRPr="003B0FCB">
              <w:t>Euroopa Parlamendi ja nõukogu määruse (EL) nr 575/2013 artikli 4 punktis 1 määratletud krediidiasutused</w:t>
            </w:r>
          </w:p>
        </w:tc>
        <w:tc>
          <w:tcPr>
            <w:tcW w:w="2385" w:type="dxa"/>
          </w:tcPr>
          <w:p w14:paraId="45F4B193" w14:textId="75F26CBB" w:rsidR="0067191F" w:rsidRDefault="00A3380C" w:rsidP="00D8116E">
            <w:r>
              <w:t>jah</w:t>
            </w:r>
          </w:p>
        </w:tc>
        <w:tc>
          <w:tcPr>
            <w:tcW w:w="6431" w:type="dxa"/>
          </w:tcPr>
          <w:p w14:paraId="3F7B30CD" w14:textId="34F0BBE5" w:rsidR="0067191F" w:rsidRDefault="00905E16" w:rsidP="26FA4E25">
            <w:r>
              <w:t xml:space="preserve"> </w:t>
            </w:r>
            <w:r w:rsidR="0067191F">
              <w:t xml:space="preserve">- KüTS </w:t>
            </w:r>
            <w:r w:rsidR="00414859">
              <w:t>§ 3 lg 3 p 18 ning seotud on ka lg 4 p 8</w:t>
            </w:r>
          </w:p>
        </w:tc>
      </w:tr>
      <w:tr w:rsidR="0067191F" w14:paraId="6ED8A68A" w14:textId="77777777" w:rsidTr="697F24E8">
        <w:tc>
          <w:tcPr>
            <w:tcW w:w="5123" w:type="dxa"/>
            <w:shd w:val="clear" w:color="auto" w:fill="FFD966" w:themeFill="accent4" w:themeFillTint="99"/>
          </w:tcPr>
          <w:p w14:paraId="0D7954F3" w14:textId="2178BE3B" w:rsidR="0067191F" w:rsidRPr="003420A0" w:rsidRDefault="0067191F" w:rsidP="00D8116E">
            <w:r>
              <w:t>4. Finantsturutaristud</w:t>
            </w:r>
          </w:p>
        </w:tc>
        <w:tc>
          <w:tcPr>
            <w:tcW w:w="2385" w:type="dxa"/>
            <w:shd w:val="clear" w:color="auto" w:fill="FFD966" w:themeFill="accent4" w:themeFillTint="99"/>
          </w:tcPr>
          <w:p w14:paraId="02BCB709" w14:textId="77777777" w:rsidR="0067191F" w:rsidRDefault="0067191F" w:rsidP="00D8116E"/>
        </w:tc>
        <w:tc>
          <w:tcPr>
            <w:tcW w:w="6431" w:type="dxa"/>
            <w:shd w:val="clear" w:color="auto" w:fill="FFD966" w:themeFill="accent4" w:themeFillTint="99"/>
          </w:tcPr>
          <w:p w14:paraId="4FEA695B" w14:textId="77777777" w:rsidR="0067191F" w:rsidRDefault="0067191F" w:rsidP="00D8116E"/>
        </w:tc>
      </w:tr>
      <w:tr w:rsidR="0067191F" w14:paraId="42775081" w14:textId="77777777" w:rsidTr="697F24E8">
        <w:tc>
          <w:tcPr>
            <w:tcW w:w="5123" w:type="dxa"/>
          </w:tcPr>
          <w:p w14:paraId="364591F9" w14:textId="0374B5C6" w:rsidR="0067191F" w:rsidRDefault="0067191F" w:rsidP="00D8116E">
            <w:r>
              <w:t>— Euroopa Parlamendi ja nõukogu direktiivi 2014/65/EL artikli 4 punktis 24 määratletud kauplemiskohtade korraldajad</w:t>
            </w:r>
          </w:p>
          <w:p w14:paraId="0879FE36" w14:textId="3535E823" w:rsidR="0067191F" w:rsidRPr="003420A0" w:rsidRDefault="0067191F" w:rsidP="00D8116E">
            <w:r>
              <w:t>— Euroopa Parlamendi ja nõukogu määruse (EL) nr 648/2012 artikli 2 punktis 1 määratletud kesksed vastaspooled</w:t>
            </w:r>
          </w:p>
        </w:tc>
        <w:tc>
          <w:tcPr>
            <w:tcW w:w="2385" w:type="dxa"/>
          </w:tcPr>
          <w:p w14:paraId="4B1A1DAE" w14:textId="70422D3A" w:rsidR="0067191F" w:rsidRDefault="00A3380C" w:rsidP="00D8116E">
            <w:r>
              <w:t>jah</w:t>
            </w:r>
          </w:p>
        </w:tc>
        <w:tc>
          <w:tcPr>
            <w:tcW w:w="6431" w:type="dxa"/>
          </w:tcPr>
          <w:p w14:paraId="2793397E" w14:textId="1C0AC1C3" w:rsidR="0067191F" w:rsidRDefault="00905E16" w:rsidP="26FA4E25">
            <w:r>
              <w:t xml:space="preserve"> </w:t>
            </w:r>
            <w:r w:rsidR="0067191F">
              <w:t xml:space="preserve">- KüTS </w:t>
            </w:r>
            <w:r w:rsidR="00A350C6">
              <w:t>§ 3 lg 3 p 15 ning seotud on ka lg 4 p 8</w:t>
            </w:r>
          </w:p>
          <w:p w14:paraId="360A4149" w14:textId="6A6628C7" w:rsidR="0067191F" w:rsidRDefault="0067191F" w:rsidP="26FA4E25">
            <w:r>
              <w:t xml:space="preserve"> - KüTS </w:t>
            </w:r>
            <w:r w:rsidR="00323A75">
              <w:t>§ 3 lg 3 p 16 ning seotud on ka lg 4 p 8</w:t>
            </w:r>
          </w:p>
        </w:tc>
      </w:tr>
      <w:tr w:rsidR="0067191F" w14:paraId="7F80DA55" w14:textId="77777777" w:rsidTr="697F24E8">
        <w:tc>
          <w:tcPr>
            <w:tcW w:w="5123" w:type="dxa"/>
            <w:shd w:val="clear" w:color="auto" w:fill="FFD966" w:themeFill="accent4" w:themeFillTint="99"/>
          </w:tcPr>
          <w:p w14:paraId="76584D89" w14:textId="6EE64D1F" w:rsidR="0067191F" w:rsidRPr="003420A0" w:rsidRDefault="0067191F" w:rsidP="00D8116E">
            <w:r>
              <w:t>5. Tervishoid</w:t>
            </w:r>
          </w:p>
        </w:tc>
        <w:tc>
          <w:tcPr>
            <w:tcW w:w="2385" w:type="dxa"/>
            <w:shd w:val="clear" w:color="auto" w:fill="FFD966" w:themeFill="accent4" w:themeFillTint="99"/>
          </w:tcPr>
          <w:p w14:paraId="34A37775" w14:textId="77777777" w:rsidR="0067191F" w:rsidRDefault="0067191F" w:rsidP="00D8116E"/>
        </w:tc>
        <w:tc>
          <w:tcPr>
            <w:tcW w:w="6431" w:type="dxa"/>
            <w:shd w:val="clear" w:color="auto" w:fill="FFD966" w:themeFill="accent4" w:themeFillTint="99"/>
          </w:tcPr>
          <w:p w14:paraId="0C8FB0DE" w14:textId="77777777" w:rsidR="0067191F" w:rsidRDefault="0067191F" w:rsidP="00D8116E"/>
        </w:tc>
      </w:tr>
      <w:tr w:rsidR="0067191F" w14:paraId="52F3BDE2" w14:textId="77777777" w:rsidTr="697F24E8">
        <w:tc>
          <w:tcPr>
            <w:tcW w:w="5123" w:type="dxa"/>
          </w:tcPr>
          <w:p w14:paraId="40AC2367" w14:textId="269EFBFF" w:rsidR="0067191F" w:rsidRDefault="0067191F" w:rsidP="00D8116E">
            <w:r>
              <w:t>— Euroopa Parlamendi ja nõukogu direktiivi 2011/24/EL artikli 3 punktis g määratletud tervishoiuteenuse osutajad</w:t>
            </w:r>
          </w:p>
          <w:p w14:paraId="57C0F493" w14:textId="42477FEB" w:rsidR="0067191F" w:rsidRDefault="0067191F" w:rsidP="00D8116E">
            <w:r>
              <w:t>— Euroopa Parlamendi ja nõukogu määruse (EL) 2022/2371 artiklis 15 määratletud ELi referentlaborid</w:t>
            </w:r>
          </w:p>
          <w:p w14:paraId="1024DEFA" w14:textId="2AB3A8C9" w:rsidR="0067191F" w:rsidRDefault="0067191F" w:rsidP="00D8116E">
            <w:r>
              <w:t>— Üksused, mis tegelevad Euroopa Parlamendi ja nõukogu direktiivi 2001/83/EÜ artikli 1 punktis 2 määratletud ravimite uurimise ja arendamisega</w:t>
            </w:r>
          </w:p>
          <w:p w14:paraId="3BF93CD4" w14:textId="5474338E" w:rsidR="0067191F" w:rsidRDefault="0067191F" w:rsidP="00D8116E">
            <w:r>
              <w:t>— NACE Rev. 2 C jao jaotises 21 osutatud põhifarmaatsiatooteid ja ravimpreparaate tootvad üksused</w:t>
            </w:r>
          </w:p>
          <w:p w14:paraId="0D44FD19" w14:textId="1F80E30C" w:rsidR="0067191F" w:rsidRPr="003420A0" w:rsidRDefault="0067191F" w:rsidP="00D8116E">
            <w:r>
              <w:t>— Üksused, mis toodavad rahvatervise hädaolukorras kriitilise tähtsusega meditsiiniseadmeid (rahvatervise hädaolukorra esmatähtsate meditsiiniseadmete loetelu) Euroopa Parlamendi ja nõukogu määruse (EL) 2022/123 artikli 22 tähenduses</w:t>
            </w:r>
          </w:p>
        </w:tc>
        <w:tc>
          <w:tcPr>
            <w:tcW w:w="2385" w:type="dxa"/>
          </w:tcPr>
          <w:p w14:paraId="2AAE5245" w14:textId="35CE0E78" w:rsidR="0067191F" w:rsidRDefault="00A3380C" w:rsidP="00D8116E">
            <w:r>
              <w:t>jah</w:t>
            </w:r>
          </w:p>
        </w:tc>
        <w:tc>
          <w:tcPr>
            <w:tcW w:w="6431" w:type="dxa"/>
          </w:tcPr>
          <w:p w14:paraId="447DBC02" w14:textId="27D83BEF" w:rsidR="00FD155C" w:rsidRDefault="00905E16">
            <w:r>
              <w:t xml:space="preserve"> </w:t>
            </w:r>
            <w:r w:rsidR="0067191F">
              <w:t xml:space="preserve">- tervishoiuteenuse osutajate osas: need on hõlmatud KüTS </w:t>
            </w:r>
            <w:r w:rsidR="00FD155C">
              <w:t xml:space="preserve">§ 3 lg </w:t>
            </w:r>
            <w:r w:rsidR="004074DD">
              <w:t>2</w:t>
            </w:r>
            <w:r w:rsidR="00FD155C">
              <w:t xml:space="preserve"> p </w:t>
            </w:r>
            <w:r w:rsidR="004074DD">
              <w:t>2</w:t>
            </w:r>
            <w:r w:rsidR="00FD155C">
              <w:t xml:space="preserve"> ning lg 4 p </w:t>
            </w:r>
            <w:r w:rsidR="00563617">
              <w:t>5</w:t>
            </w:r>
          </w:p>
          <w:p w14:paraId="2AA888F6" w14:textId="0E985F73" w:rsidR="0067191F" w:rsidRDefault="0067191F" w:rsidP="520B38CF">
            <w:r>
              <w:t>- EL referentlaborite osas: selle kohta on eraldi rakendusmäärus, milles ei ole Eesti referentlaboreid nimetatud. Seetõttu puudub vajadus nende nimetamiseks KüTSis.</w:t>
            </w:r>
          </w:p>
          <w:p w14:paraId="5822E821" w14:textId="7A2E94B2" w:rsidR="0067191F" w:rsidRDefault="0067191F" w:rsidP="26FA4E25">
            <w:r>
              <w:t xml:space="preserve"> - KüTS </w:t>
            </w:r>
            <w:r w:rsidR="00592391">
              <w:t xml:space="preserve">§ 3 lg 3 p </w:t>
            </w:r>
            <w:r w:rsidR="00D4094E">
              <w:t>39</w:t>
            </w:r>
            <w:r w:rsidR="00592391">
              <w:t xml:space="preserve"> ning seotud on ka lg 4 p 8</w:t>
            </w:r>
          </w:p>
          <w:p w14:paraId="4F5B982D" w14:textId="3A4E53DC" w:rsidR="0067191F" w:rsidRDefault="0067191F" w:rsidP="26FA4E25">
            <w:r>
              <w:t xml:space="preserve"> - KüTS </w:t>
            </w:r>
            <w:r w:rsidR="006C686B">
              <w:t xml:space="preserve">§ 3 lg 3 p </w:t>
            </w:r>
            <w:r w:rsidR="00064043">
              <w:t>7</w:t>
            </w:r>
            <w:r w:rsidR="006C686B">
              <w:t xml:space="preserve"> ning seotud on ka lg 4 p 8</w:t>
            </w:r>
          </w:p>
          <w:p w14:paraId="0AFE2590" w14:textId="100A4A95" w:rsidR="0067191F" w:rsidRDefault="0067191F" w:rsidP="26FA4E25">
            <w:r>
              <w:t xml:space="preserve"> - KüTS </w:t>
            </w:r>
            <w:r w:rsidR="00064043">
              <w:t>§ 3 lg 3 p 6 ning seotud on ka lg 4 p 8</w:t>
            </w:r>
          </w:p>
        </w:tc>
      </w:tr>
      <w:tr w:rsidR="0067191F" w14:paraId="4467FD4C" w14:textId="77777777" w:rsidTr="697F24E8">
        <w:tc>
          <w:tcPr>
            <w:tcW w:w="5123" w:type="dxa"/>
            <w:shd w:val="clear" w:color="auto" w:fill="FFD966" w:themeFill="accent4" w:themeFillTint="99"/>
          </w:tcPr>
          <w:p w14:paraId="6BC86642" w14:textId="54A92FEF" w:rsidR="0067191F" w:rsidRPr="003420A0" w:rsidRDefault="0067191F" w:rsidP="00D8116E">
            <w:r>
              <w:t>6. Joogivesi</w:t>
            </w:r>
          </w:p>
        </w:tc>
        <w:tc>
          <w:tcPr>
            <w:tcW w:w="2385" w:type="dxa"/>
            <w:shd w:val="clear" w:color="auto" w:fill="FFD966" w:themeFill="accent4" w:themeFillTint="99"/>
          </w:tcPr>
          <w:p w14:paraId="0207E60B" w14:textId="77777777" w:rsidR="0067191F" w:rsidRDefault="0067191F" w:rsidP="00D8116E"/>
        </w:tc>
        <w:tc>
          <w:tcPr>
            <w:tcW w:w="6431" w:type="dxa"/>
            <w:shd w:val="clear" w:color="auto" w:fill="FFD966" w:themeFill="accent4" w:themeFillTint="99"/>
          </w:tcPr>
          <w:p w14:paraId="7CF7AAFF" w14:textId="77777777" w:rsidR="0067191F" w:rsidRDefault="0067191F" w:rsidP="00D8116E"/>
        </w:tc>
      </w:tr>
      <w:tr w:rsidR="0067191F" w14:paraId="5185C133" w14:textId="77777777" w:rsidTr="697F24E8">
        <w:tc>
          <w:tcPr>
            <w:tcW w:w="5123" w:type="dxa"/>
          </w:tcPr>
          <w:p w14:paraId="646D2A31" w14:textId="4A444D98" w:rsidR="0067191F" w:rsidRPr="003420A0" w:rsidRDefault="0067191F" w:rsidP="00D8116E">
            <w:r>
              <w:t xml:space="preserve">— Euroopa Parlamendi ja nõukogu direktiivi (EL) 2020/2184 artikli 2 punkti 1 alapunktis a määratletud olmeveega varustajad ja olmevee </w:t>
            </w:r>
            <w:r>
              <w:lastRenderedPageBreak/>
              <w:t>jaotajad, välja arvatud jaotajad, kelle puhul olmevee jaotamine on väheoluline osa nende üldisest muude tarbekaupade ja kaupade tarnimistegevusest</w:t>
            </w:r>
          </w:p>
        </w:tc>
        <w:tc>
          <w:tcPr>
            <w:tcW w:w="2385" w:type="dxa"/>
          </w:tcPr>
          <w:p w14:paraId="4AF894FC" w14:textId="3D0DE9EF" w:rsidR="0067191F" w:rsidRDefault="00A3380C" w:rsidP="00D8116E">
            <w:r>
              <w:lastRenderedPageBreak/>
              <w:t>jah</w:t>
            </w:r>
          </w:p>
        </w:tc>
        <w:tc>
          <w:tcPr>
            <w:tcW w:w="6431" w:type="dxa"/>
          </w:tcPr>
          <w:p w14:paraId="6DB5493C" w14:textId="7912D727" w:rsidR="0067191F" w:rsidRDefault="00905E16" w:rsidP="26FA4E25">
            <w:r>
              <w:t xml:space="preserve"> </w:t>
            </w:r>
            <w:r w:rsidR="0067191F">
              <w:t xml:space="preserve">- KüTS </w:t>
            </w:r>
            <w:r w:rsidR="002E28A3">
              <w:t xml:space="preserve">§ 3 lg 3 p </w:t>
            </w:r>
            <w:r w:rsidR="000B65F4">
              <w:t>37</w:t>
            </w:r>
            <w:r w:rsidR="002E28A3">
              <w:t xml:space="preserve"> ning seotud on ka lg 4 p 8</w:t>
            </w:r>
          </w:p>
          <w:p w14:paraId="77C812CA" w14:textId="0C75C7AF" w:rsidR="0067191F" w:rsidRDefault="0067191F" w:rsidP="00D8116E"/>
        </w:tc>
      </w:tr>
      <w:tr w:rsidR="0067191F" w14:paraId="554C8DA1" w14:textId="77777777" w:rsidTr="697F24E8">
        <w:tc>
          <w:tcPr>
            <w:tcW w:w="5123" w:type="dxa"/>
            <w:shd w:val="clear" w:color="auto" w:fill="FFD966" w:themeFill="accent4" w:themeFillTint="99"/>
          </w:tcPr>
          <w:p w14:paraId="13519813" w14:textId="103BBEFD" w:rsidR="0067191F" w:rsidRPr="003420A0" w:rsidRDefault="0067191F" w:rsidP="00D8116E">
            <w:r>
              <w:t>7. Reovesi</w:t>
            </w:r>
          </w:p>
        </w:tc>
        <w:tc>
          <w:tcPr>
            <w:tcW w:w="2385" w:type="dxa"/>
            <w:shd w:val="clear" w:color="auto" w:fill="FFD966" w:themeFill="accent4" w:themeFillTint="99"/>
          </w:tcPr>
          <w:p w14:paraId="3C43BC83" w14:textId="77777777" w:rsidR="0067191F" w:rsidRDefault="0067191F" w:rsidP="00D8116E"/>
        </w:tc>
        <w:tc>
          <w:tcPr>
            <w:tcW w:w="6431" w:type="dxa"/>
            <w:shd w:val="clear" w:color="auto" w:fill="FFD966" w:themeFill="accent4" w:themeFillTint="99"/>
          </w:tcPr>
          <w:p w14:paraId="34525325" w14:textId="77777777" w:rsidR="0067191F" w:rsidRDefault="0067191F" w:rsidP="00D8116E"/>
        </w:tc>
      </w:tr>
      <w:tr w:rsidR="0067191F" w14:paraId="12C02E16" w14:textId="77777777" w:rsidTr="697F24E8">
        <w:tc>
          <w:tcPr>
            <w:tcW w:w="5123" w:type="dxa"/>
          </w:tcPr>
          <w:p w14:paraId="74E24C80" w14:textId="2566F5AB" w:rsidR="0067191F" w:rsidRPr="003420A0" w:rsidRDefault="0067191F" w:rsidP="00D8116E">
            <w:r>
              <w:t xml:space="preserve">— </w:t>
            </w:r>
            <w:r w:rsidRPr="00D00D70">
              <w:t>Ettevõtjad, kes tegelevad nõukogu direktiivi 91/271/EMÜ artikli 2 punktides 1, 2 ja 3 määratletud asulareovee, olmereovee või tööstusreovee kogumise, ärajuhtimise või puhastamisega, välja arvatud ettevõtjad, kelle puhul asulareovee, olmereovee või tööstusreovee kogumine, ärajuhtimine või puhastamine on väheoluline osa nende üldisest tegevusest</w:t>
            </w:r>
          </w:p>
        </w:tc>
        <w:tc>
          <w:tcPr>
            <w:tcW w:w="2385" w:type="dxa"/>
          </w:tcPr>
          <w:p w14:paraId="289DC3BC" w14:textId="59D45595" w:rsidR="0067191F" w:rsidRDefault="00A3380C" w:rsidP="00D8116E">
            <w:r>
              <w:t>jah</w:t>
            </w:r>
          </w:p>
        </w:tc>
        <w:tc>
          <w:tcPr>
            <w:tcW w:w="6431" w:type="dxa"/>
          </w:tcPr>
          <w:p w14:paraId="745F9ABD" w14:textId="777AA941" w:rsidR="0067191F" w:rsidRDefault="00905E16" w:rsidP="26FA4E25">
            <w:r>
              <w:t xml:space="preserve"> </w:t>
            </w:r>
            <w:r w:rsidR="0067191F">
              <w:t xml:space="preserve">- KüTS </w:t>
            </w:r>
            <w:r w:rsidR="0028077F">
              <w:t xml:space="preserve">§ 3 lg 3 p </w:t>
            </w:r>
            <w:r w:rsidR="00CB490B">
              <w:t>4</w:t>
            </w:r>
            <w:r w:rsidR="0028077F">
              <w:t xml:space="preserve"> ning seotud on ka lg 4 p 8</w:t>
            </w:r>
          </w:p>
        </w:tc>
      </w:tr>
      <w:tr w:rsidR="0067191F" w14:paraId="722F1CCD" w14:textId="77777777" w:rsidTr="697F24E8">
        <w:tc>
          <w:tcPr>
            <w:tcW w:w="5123" w:type="dxa"/>
            <w:shd w:val="clear" w:color="auto" w:fill="FFD966" w:themeFill="accent4" w:themeFillTint="99"/>
          </w:tcPr>
          <w:p w14:paraId="71B4CB58" w14:textId="20E65F99" w:rsidR="0067191F" w:rsidRPr="003420A0" w:rsidRDefault="0067191F" w:rsidP="00D8116E">
            <w:r>
              <w:t>8. Digitaristu</w:t>
            </w:r>
          </w:p>
        </w:tc>
        <w:tc>
          <w:tcPr>
            <w:tcW w:w="2385" w:type="dxa"/>
            <w:shd w:val="clear" w:color="auto" w:fill="FFD966" w:themeFill="accent4" w:themeFillTint="99"/>
          </w:tcPr>
          <w:p w14:paraId="3FE9E881" w14:textId="77777777" w:rsidR="0067191F" w:rsidRDefault="0067191F" w:rsidP="00D8116E"/>
        </w:tc>
        <w:tc>
          <w:tcPr>
            <w:tcW w:w="6431" w:type="dxa"/>
            <w:shd w:val="clear" w:color="auto" w:fill="FFD966" w:themeFill="accent4" w:themeFillTint="99"/>
          </w:tcPr>
          <w:p w14:paraId="41B9062F" w14:textId="77777777" w:rsidR="0067191F" w:rsidRDefault="0067191F" w:rsidP="00D8116E"/>
        </w:tc>
      </w:tr>
      <w:tr w:rsidR="0067191F" w14:paraId="7284A043" w14:textId="77777777" w:rsidTr="697F24E8">
        <w:tc>
          <w:tcPr>
            <w:tcW w:w="5123" w:type="dxa"/>
          </w:tcPr>
          <w:p w14:paraId="0905440E" w14:textId="6B420DBB" w:rsidR="0067191F" w:rsidRDefault="0067191F" w:rsidP="00D8116E">
            <w:r>
              <w:t>— Interneti vahetuspunkti teenuse osutajad</w:t>
            </w:r>
          </w:p>
          <w:p w14:paraId="6566D102" w14:textId="46E5A0C9" w:rsidR="0067191F" w:rsidRDefault="0067191F" w:rsidP="00D8116E">
            <w:r>
              <w:t>— Domeeninimesüsteemide süsteemi teenuse osutajad, välja arvatud juurnimeserverite operaatorid</w:t>
            </w:r>
          </w:p>
          <w:p w14:paraId="3916375E" w14:textId="52CC6FDF" w:rsidR="0067191F" w:rsidRDefault="0067191F" w:rsidP="00D8116E">
            <w:r>
              <w:t>— Tippdomeeninimede registrite pidajad</w:t>
            </w:r>
          </w:p>
          <w:p w14:paraId="6FFFC928" w14:textId="150D6E42" w:rsidR="0067191F" w:rsidRDefault="0067191F" w:rsidP="00D8116E">
            <w:r>
              <w:t>— Pilvandmetöötlusteenuse osutajad</w:t>
            </w:r>
          </w:p>
          <w:p w14:paraId="4DE15A7B" w14:textId="2EDA56FF" w:rsidR="0067191F" w:rsidRDefault="0067191F" w:rsidP="00D8116E">
            <w:r>
              <w:t>— Andmekeskusteenuse osutajad</w:t>
            </w:r>
          </w:p>
          <w:p w14:paraId="40D1A6DF" w14:textId="4989A923" w:rsidR="0067191F" w:rsidRDefault="0067191F" w:rsidP="00D8116E">
            <w:r>
              <w:t>— Sisulevivõrguteenuse osutajad</w:t>
            </w:r>
          </w:p>
          <w:p w14:paraId="35E4A503" w14:textId="6D37358C" w:rsidR="0067191F" w:rsidRDefault="0067191F" w:rsidP="00D8116E">
            <w:r>
              <w:t>— Usaldusteenuse osutajad</w:t>
            </w:r>
          </w:p>
          <w:p w14:paraId="3142A610" w14:textId="0979722E" w:rsidR="0067191F" w:rsidRDefault="0067191F" w:rsidP="00D8116E">
            <w:r>
              <w:t>— Üldkasutatavale elektroonilise side võrkude pakkujad</w:t>
            </w:r>
          </w:p>
          <w:p w14:paraId="1470DB9D" w14:textId="1C6647D6" w:rsidR="0067191F" w:rsidRPr="003420A0" w:rsidRDefault="0067191F" w:rsidP="00D8116E">
            <w:r>
              <w:t>— Üldkasutatavate elektroonilise side teenuste osutajad</w:t>
            </w:r>
          </w:p>
        </w:tc>
        <w:tc>
          <w:tcPr>
            <w:tcW w:w="2385" w:type="dxa"/>
          </w:tcPr>
          <w:p w14:paraId="48A5C251" w14:textId="41E41437" w:rsidR="0067191F" w:rsidRDefault="00A3380C" w:rsidP="00D8116E">
            <w:r>
              <w:t>jah</w:t>
            </w:r>
          </w:p>
        </w:tc>
        <w:tc>
          <w:tcPr>
            <w:tcW w:w="6431" w:type="dxa"/>
          </w:tcPr>
          <w:p w14:paraId="190653B0" w14:textId="439EB192" w:rsidR="0067191F" w:rsidRDefault="00905E16" w:rsidP="26FA4E25">
            <w:r>
              <w:t xml:space="preserve"> </w:t>
            </w:r>
            <w:r w:rsidR="0067191F">
              <w:t xml:space="preserve">- KüTS </w:t>
            </w:r>
            <w:r w:rsidR="005545B3">
              <w:t xml:space="preserve">§ 3 lg 3 p </w:t>
            </w:r>
            <w:r w:rsidR="00D57455">
              <w:t>12</w:t>
            </w:r>
            <w:r w:rsidR="005545B3">
              <w:t xml:space="preserve"> ning seotud on ka lg 4 p 8</w:t>
            </w:r>
            <w:r w:rsidR="0067191F">
              <w:t xml:space="preserve">; vt ka KüTS § 2 </w:t>
            </w:r>
            <w:r w:rsidR="00E21A0F">
              <w:t>p</w:t>
            </w:r>
            <w:r w:rsidR="0067191F">
              <w:t xml:space="preserve"> </w:t>
            </w:r>
            <w:r w:rsidR="007E42EA">
              <w:t>12</w:t>
            </w:r>
          </w:p>
          <w:p w14:paraId="0589DC77" w14:textId="6CBC9F45" w:rsidR="0067191F" w:rsidRDefault="0067191F" w:rsidP="26FA4E25">
            <w:r>
              <w:t xml:space="preserve"> - KüTS </w:t>
            </w:r>
            <w:r w:rsidR="007E42EA">
              <w:t xml:space="preserve">§ 3 lg </w:t>
            </w:r>
            <w:r w:rsidR="00A17755">
              <w:t>2</w:t>
            </w:r>
            <w:r w:rsidR="007E42EA">
              <w:t xml:space="preserve"> p </w:t>
            </w:r>
            <w:r w:rsidR="00DA746E">
              <w:t>1</w:t>
            </w:r>
            <w:r>
              <w:t xml:space="preserve">; vt ka KüTS § 2 </w:t>
            </w:r>
            <w:r w:rsidR="00E21A0F">
              <w:t>p</w:t>
            </w:r>
            <w:r>
              <w:t xml:space="preserve"> </w:t>
            </w:r>
            <w:r w:rsidR="00DA746E">
              <w:t>6</w:t>
            </w:r>
          </w:p>
          <w:p w14:paraId="1E6FD3C7" w14:textId="18A4BDB0" w:rsidR="0067191F" w:rsidRDefault="0067191F" w:rsidP="26FA4E25">
            <w:r>
              <w:t xml:space="preserve"> - KüTS </w:t>
            </w:r>
            <w:r w:rsidR="00DA746E">
              <w:t xml:space="preserve">§ 3 lg </w:t>
            </w:r>
            <w:r w:rsidR="00DC0252">
              <w:t>2</w:t>
            </w:r>
            <w:r w:rsidR="00DA746E">
              <w:t xml:space="preserve"> p </w:t>
            </w:r>
            <w:r w:rsidR="004C4BB3">
              <w:t>7</w:t>
            </w:r>
            <w:r w:rsidR="00DC0252">
              <w:t xml:space="preserve">; </w:t>
            </w:r>
            <w:r>
              <w:t xml:space="preserve">vt ka KüTS § 2 </w:t>
            </w:r>
            <w:r w:rsidR="00E21A0F">
              <w:t>p</w:t>
            </w:r>
            <w:r>
              <w:t xml:space="preserve"> </w:t>
            </w:r>
            <w:r w:rsidR="000666CA">
              <w:t>28</w:t>
            </w:r>
          </w:p>
          <w:p w14:paraId="72844479" w14:textId="4FB5F20E" w:rsidR="0067191F" w:rsidRPr="001152A2" w:rsidRDefault="0067191F" w:rsidP="26FA4E25">
            <w:r>
              <w:t xml:space="preserve"> - KüTS</w:t>
            </w:r>
            <w:r w:rsidR="000666CA">
              <w:t xml:space="preserve"> </w:t>
            </w:r>
            <w:r w:rsidR="001152A2">
              <w:t>§ 3 lg 3 p 29 ning seotud on ka lg 4 p 8</w:t>
            </w:r>
            <w:r>
              <w:t xml:space="preserve">; vt ka KüTS § 2 </w:t>
            </w:r>
            <w:r w:rsidR="00E21A0F">
              <w:t>p</w:t>
            </w:r>
            <w:r>
              <w:t xml:space="preserve"> </w:t>
            </w:r>
            <w:r w:rsidR="00502851">
              <w:t>23</w:t>
            </w:r>
          </w:p>
          <w:p w14:paraId="209FB03E" w14:textId="1F965BB2" w:rsidR="0067191F" w:rsidRDefault="0067191F" w:rsidP="26FA4E25">
            <w:r>
              <w:t xml:space="preserve"> - KüTS </w:t>
            </w:r>
            <w:r w:rsidR="00502851">
              <w:t xml:space="preserve">§ 3 lg 3 p </w:t>
            </w:r>
            <w:r w:rsidR="008E7A3B">
              <w:t>1</w:t>
            </w:r>
            <w:r w:rsidR="00502851">
              <w:t xml:space="preserve"> ning seotud on ka lg 4 p 8</w:t>
            </w:r>
            <w:r>
              <w:t xml:space="preserve">; vt ka KüTS § 2 </w:t>
            </w:r>
            <w:r w:rsidR="00E21A0F">
              <w:t>p</w:t>
            </w:r>
            <w:r>
              <w:t xml:space="preserve"> </w:t>
            </w:r>
            <w:r w:rsidR="00100B38">
              <w:t>1</w:t>
            </w:r>
          </w:p>
          <w:p w14:paraId="4843328E" w14:textId="03836DC3" w:rsidR="0067191F" w:rsidRDefault="0067191F" w:rsidP="26FA4E25">
            <w:r>
              <w:t xml:space="preserve"> - KüTS </w:t>
            </w:r>
            <w:r w:rsidR="00100B38">
              <w:t>§ 3 lg 3 p 33 ning seotud on ka lg 4 p 8</w:t>
            </w:r>
            <w:r>
              <w:t xml:space="preserve">; vt ka KüTS § 2 </w:t>
            </w:r>
            <w:r w:rsidR="00E21A0F">
              <w:t>p</w:t>
            </w:r>
            <w:r>
              <w:t xml:space="preserve"> </w:t>
            </w:r>
            <w:r w:rsidR="0086650F">
              <w:t>25</w:t>
            </w:r>
          </w:p>
          <w:p w14:paraId="75175E0D" w14:textId="2C941E90" w:rsidR="0067191F" w:rsidRDefault="0067191F" w:rsidP="26FA4E25">
            <w:r>
              <w:t xml:space="preserve"> - KüTS </w:t>
            </w:r>
            <w:r w:rsidR="0086650F">
              <w:t xml:space="preserve">§ 3 lg </w:t>
            </w:r>
            <w:r w:rsidR="001F48B7">
              <w:t>2</w:t>
            </w:r>
            <w:r w:rsidR="0086650F">
              <w:t xml:space="preserve"> p </w:t>
            </w:r>
            <w:r w:rsidR="001F48B7">
              <w:t xml:space="preserve">6 ning lg </w:t>
            </w:r>
            <w:r w:rsidR="001A6EAC">
              <w:t>4 p 7; v</w:t>
            </w:r>
            <w:r>
              <w:t xml:space="preserve">t ka KüTS § 2 p </w:t>
            </w:r>
            <w:r w:rsidR="007638AB">
              <w:t xml:space="preserve">16 ja </w:t>
            </w:r>
            <w:r w:rsidR="0046463F">
              <w:t>32</w:t>
            </w:r>
          </w:p>
          <w:p w14:paraId="4B98F333" w14:textId="030DD55E" w:rsidR="0067191F" w:rsidRDefault="0067191F" w:rsidP="26FA4E25">
            <w:r>
              <w:t xml:space="preserve"> - KüTS </w:t>
            </w:r>
            <w:r w:rsidR="00E75657">
              <w:t xml:space="preserve">§ 3 lg 2 p </w:t>
            </w:r>
            <w:r w:rsidR="00C30AA2">
              <w:t>8</w:t>
            </w:r>
            <w:r w:rsidR="00E75657">
              <w:t xml:space="preserve"> ning </w:t>
            </w:r>
            <w:r w:rsidR="00897729">
              <w:t>lg 4 p 9</w:t>
            </w:r>
            <w:r w:rsidR="00DF161E">
              <w:t xml:space="preserve">; </w:t>
            </w:r>
            <w:r>
              <w:t>vt ka KüTS § 2 p</w:t>
            </w:r>
            <w:r w:rsidR="00DF161E">
              <w:t xml:space="preserve"> </w:t>
            </w:r>
            <w:r w:rsidR="00DE5A7A">
              <w:t>38</w:t>
            </w:r>
          </w:p>
          <w:p w14:paraId="6150C439" w14:textId="44BF351D" w:rsidR="0067191F" w:rsidRDefault="0067191F" w:rsidP="26FA4E25">
            <w:r>
              <w:t xml:space="preserve"> - KüTS </w:t>
            </w:r>
            <w:r w:rsidR="0030363A">
              <w:t xml:space="preserve">§ 3 lg 2 p </w:t>
            </w:r>
            <w:r w:rsidR="00C30AA2">
              <w:t>8</w:t>
            </w:r>
            <w:r w:rsidR="0030363A">
              <w:t xml:space="preserve"> ning lg 4 p 9; vt ka KüTS § 2 p 37</w:t>
            </w:r>
          </w:p>
        </w:tc>
      </w:tr>
      <w:tr w:rsidR="0067191F" w14:paraId="5798BAE0" w14:textId="77777777" w:rsidTr="697F24E8">
        <w:tc>
          <w:tcPr>
            <w:tcW w:w="5123" w:type="dxa"/>
            <w:shd w:val="clear" w:color="auto" w:fill="FFD966" w:themeFill="accent4" w:themeFillTint="99"/>
          </w:tcPr>
          <w:p w14:paraId="65051735" w14:textId="5ADC8DD2" w:rsidR="0067191F" w:rsidRPr="003420A0" w:rsidRDefault="0067191F" w:rsidP="00D8116E">
            <w:r>
              <w:t>9. IKT-teenuste haldamine (ettevõtetevaheline)</w:t>
            </w:r>
          </w:p>
        </w:tc>
        <w:tc>
          <w:tcPr>
            <w:tcW w:w="2385" w:type="dxa"/>
            <w:shd w:val="clear" w:color="auto" w:fill="FFD966" w:themeFill="accent4" w:themeFillTint="99"/>
          </w:tcPr>
          <w:p w14:paraId="0F58499D" w14:textId="77777777" w:rsidR="0067191F" w:rsidRDefault="0067191F" w:rsidP="00D8116E"/>
        </w:tc>
        <w:tc>
          <w:tcPr>
            <w:tcW w:w="6431" w:type="dxa"/>
            <w:shd w:val="clear" w:color="auto" w:fill="FFD966" w:themeFill="accent4" w:themeFillTint="99"/>
          </w:tcPr>
          <w:p w14:paraId="736DD531" w14:textId="77777777" w:rsidR="0067191F" w:rsidRDefault="0067191F" w:rsidP="00D8116E"/>
        </w:tc>
      </w:tr>
      <w:tr w:rsidR="0067191F" w14:paraId="28996C70" w14:textId="77777777" w:rsidTr="697F24E8">
        <w:tc>
          <w:tcPr>
            <w:tcW w:w="5123" w:type="dxa"/>
          </w:tcPr>
          <w:p w14:paraId="09E51DC3" w14:textId="7D823A60" w:rsidR="0067191F" w:rsidRDefault="0067191F" w:rsidP="00D8116E">
            <w:r>
              <w:t>— Hallatud teenuse osutajad</w:t>
            </w:r>
          </w:p>
          <w:p w14:paraId="194609CE" w14:textId="1FEF7D0E" w:rsidR="0067191F" w:rsidRPr="003420A0" w:rsidRDefault="0067191F" w:rsidP="00D8116E">
            <w:r>
              <w:t>— Turbetarnijad</w:t>
            </w:r>
          </w:p>
        </w:tc>
        <w:tc>
          <w:tcPr>
            <w:tcW w:w="2385" w:type="dxa"/>
          </w:tcPr>
          <w:p w14:paraId="2EF2E2ED" w14:textId="65E848B6" w:rsidR="0067191F" w:rsidRDefault="00A3380C" w:rsidP="00D8116E">
            <w:r>
              <w:t>jah</w:t>
            </w:r>
          </w:p>
        </w:tc>
        <w:tc>
          <w:tcPr>
            <w:tcW w:w="6431" w:type="dxa"/>
          </w:tcPr>
          <w:p w14:paraId="42B446B4" w14:textId="3476090E" w:rsidR="0067191F" w:rsidRDefault="00905E16" w:rsidP="26FA4E25">
            <w:r>
              <w:t xml:space="preserve"> </w:t>
            </w:r>
            <w:r w:rsidR="0067191F">
              <w:t xml:space="preserve">- KüTS </w:t>
            </w:r>
            <w:r w:rsidR="00935EA6">
              <w:t>§ 3 lg 3 p 9 ning seotud on ka lg 4 p 8</w:t>
            </w:r>
            <w:r w:rsidR="0067191F">
              <w:t xml:space="preserve">; vt ka KüTS § 2 p </w:t>
            </w:r>
            <w:r w:rsidR="00573322">
              <w:t>7</w:t>
            </w:r>
          </w:p>
          <w:p w14:paraId="7214A06C" w14:textId="34692A6F" w:rsidR="0067191F" w:rsidRDefault="0067191F" w:rsidP="26FA4E25">
            <w:r>
              <w:t xml:space="preserve"> - KüTS </w:t>
            </w:r>
            <w:r w:rsidR="00573322">
              <w:t xml:space="preserve">§ 3 lg 3 p </w:t>
            </w:r>
            <w:r w:rsidR="00CA115E">
              <w:t>11</w:t>
            </w:r>
            <w:r w:rsidR="00573322">
              <w:t xml:space="preserve"> ning seotud on ka lg 4 p 8</w:t>
            </w:r>
            <w:r>
              <w:t xml:space="preserve">; vt ka KüTS § 2 </w:t>
            </w:r>
            <w:r w:rsidR="005F6159">
              <w:t>p</w:t>
            </w:r>
            <w:r>
              <w:t xml:space="preserve"> </w:t>
            </w:r>
            <w:r w:rsidR="00251D77">
              <w:t>11</w:t>
            </w:r>
          </w:p>
          <w:p w14:paraId="3E99AD48" w14:textId="52B4EEBD" w:rsidR="0067191F" w:rsidRDefault="0067191F" w:rsidP="00D8116E"/>
        </w:tc>
      </w:tr>
      <w:tr w:rsidR="0067191F" w14:paraId="1611D752" w14:textId="77777777" w:rsidTr="697F24E8">
        <w:tc>
          <w:tcPr>
            <w:tcW w:w="5123" w:type="dxa"/>
            <w:shd w:val="clear" w:color="auto" w:fill="FFD966" w:themeFill="accent4" w:themeFillTint="99"/>
          </w:tcPr>
          <w:p w14:paraId="20E1D0E4" w14:textId="4CDEF1ED" w:rsidR="0067191F" w:rsidRPr="003420A0" w:rsidRDefault="0067191F" w:rsidP="00D8116E">
            <w:r>
              <w:t>10. Avaliku halduse üksused</w:t>
            </w:r>
          </w:p>
        </w:tc>
        <w:tc>
          <w:tcPr>
            <w:tcW w:w="2385" w:type="dxa"/>
            <w:shd w:val="clear" w:color="auto" w:fill="FFD966" w:themeFill="accent4" w:themeFillTint="99"/>
          </w:tcPr>
          <w:p w14:paraId="12178A41" w14:textId="77777777" w:rsidR="0067191F" w:rsidRDefault="0067191F" w:rsidP="00D8116E"/>
        </w:tc>
        <w:tc>
          <w:tcPr>
            <w:tcW w:w="6431" w:type="dxa"/>
            <w:shd w:val="clear" w:color="auto" w:fill="FFD966" w:themeFill="accent4" w:themeFillTint="99"/>
          </w:tcPr>
          <w:p w14:paraId="3BF08B03" w14:textId="77777777" w:rsidR="0067191F" w:rsidRDefault="0067191F" w:rsidP="00D8116E"/>
        </w:tc>
      </w:tr>
      <w:tr w:rsidR="0067191F" w14:paraId="4DA31D3E" w14:textId="77777777" w:rsidTr="697F24E8">
        <w:tc>
          <w:tcPr>
            <w:tcW w:w="5123" w:type="dxa"/>
          </w:tcPr>
          <w:p w14:paraId="02C9F6DF" w14:textId="048CE352" w:rsidR="0067191F" w:rsidRDefault="0067191F" w:rsidP="00D8116E">
            <w:r>
              <w:t>— Keskvalitsuste avaliku halduse üksused, nagu need on kindlaks määranud liikmesriik vastavalt oma õigusele</w:t>
            </w:r>
          </w:p>
          <w:p w14:paraId="457E277A" w14:textId="26D7E348" w:rsidR="0067191F" w:rsidRPr="003420A0" w:rsidRDefault="0067191F" w:rsidP="00D8116E">
            <w:r>
              <w:t>— Piirkondade avaliku halduse üksused, nagu need on kindlaks määranud liikmesriik vastavalt oma õigusele</w:t>
            </w:r>
          </w:p>
        </w:tc>
        <w:tc>
          <w:tcPr>
            <w:tcW w:w="2385" w:type="dxa"/>
          </w:tcPr>
          <w:p w14:paraId="13BD4020" w14:textId="1B3A59F1" w:rsidR="0067191F" w:rsidRDefault="00A3380C" w:rsidP="00D8116E">
            <w:r>
              <w:t>jah</w:t>
            </w:r>
          </w:p>
        </w:tc>
        <w:tc>
          <w:tcPr>
            <w:tcW w:w="6431" w:type="dxa"/>
          </w:tcPr>
          <w:p w14:paraId="60CC5985" w14:textId="2FCDF729" w:rsidR="0067191F" w:rsidRDefault="00961B34" w:rsidP="26FA4E25">
            <w:r>
              <w:t xml:space="preserve"> </w:t>
            </w:r>
            <w:r w:rsidR="0067191F">
              <w:t xml:space="preserve">- KüTS </w:t>
            </w:r>
            <w:r w:rsidR="00093EC6">
              <w:t xml:space="preserve">§ 3 lg </w:t>
            </w:r>
            <w:r w:rsidR="000870D2">
              <w:t>2</w:t>
            </w:r>
            <w:r w:rsidR="00093EC6">
              <w:t xml:space="preserve"> p </w:t>
            </w:r>
            <w:r w:rsidR="000870D2">
              <w:t>3</w:t>
            </w:r>
            <w:r w:rsidR="005F6159">
              <w:t xml:space="preserve">; vt ka KüTS § 2 p </w:t>
            </w:r>
            <w:r w:rsidR="009C560E">
              <w:t>14</w:t>
            </w:r>
          </w:p>
          <w:p w14:paraId="783969F7" w14:textId="42EB8757" w:rsidR="0067191F" w:rsidRDefault="0067191F" w:rsidP="26FA4E25">
            <w:r>
              <w:t xml:space="preserve"> - piirkondliku tasandi üksus: kuna Eestis sellele vastavaid üksusi pole, siis seda üle ei võeta</w:t>
            </w:r>
          </w:p>
        </w:tc>
      </w:tr>
      <w:tr w:rsidR="0067191F" w14:paraId="0DFBAA51" w14:textId="77777777" w:rsidTr="697F24E8">
        <w:tc>
          <w:tcPr>
            <w:tcW w:w="5123" w:type="dxa"/>
            <w:shd w:val="clear" w:color="auto" w:fill="FFD966" w:themeFill="accent4" w:themeFillTint="99"/>
          </w:tcPr>
          <w:p w14:paraId="05A5BEC0" w14:textId="1C92D918" w:rsidR="0067191F" w:rsidRPr="003420A0" w:rsidRDefault="0067191F" w:rsidP="00D8116E">
            <w:r>
              <w:t>11. Kosmos</w:t>
            </w:r>
          </w:p>
        </w:tc>
        <w:tc>
          <w:tcPr>
            <w:tcW w:w="2385" w:type="dxa"/>
            <w:shd w:val="clear" w:color="auto" w:fill="FFD966" w:themeFill="accent4" w:themeFillTint="99"/>
          </w:tcPr>
          <w:p w14:paraId="42937C74" w14:textId="77777777" w:rsidR="0067191F" w:rsidRDefault="0067191F" w:rsidP="00D8116E"/>
        </w:tc>
        <w:tc>
          <w:tcPr>
            <w:tcW w:w="6431" w:type="dxa"/>
            <w:shd w:val="clear" w:color="auto" w:fill="FFD966" w:themeFill="accent4" w:themeFillTint="99"/>
          </w:tcPr>
          <w:p w14:paraId="51F06265" w14:textId="77777777" w:rsidR="0067191F" w:rsidRDefault="0067191F" w:rsidP="00D8116E"/>
        </w:tc>
      </w:tr>
      <w:tr w:rsidR="0067191F" w14:paraId="1AA72A6E" w14:textId="77777777" w:rsidTr="697F24E8">
        <w:tc>
          <w:tcPr>
            <w:tcW w:w="5123" w:type="dxa"/>
          </w:tcPr>
          <w:p w14:paraId="0AC18EF1" w14:textId="21E457EE" w:rsidR="0067191F" w:rsidRPr="003420A0" w:rsidRDefault="0067191F" w:rsidP="00D8116E">
            <w:r>
              <w:t>— Liikmesriigi või eraõiguslike isikute omandis olevate, hallatavate või käitatavate maapealsete taristute operaatorid, kes toetavad kosmosepõhiste teenuste osutamist, välja arvatud elektroonilise side võrkude pakkujad</w:t>
            </w:r>
          </w:p>
        </w:tc>
        <w:tc>
          <w:tcPr>
            <w:tcW w:w="2385" w:type="dxa"/>
          </w:tcPr>
          <w:p w14:paraId="3E9558CA" w14:textId="289934A4" w:rsidR="0067191F" w:rsidRDefault="00A3380C" w:rsidP="00D8116E">
            <w:r>
              <w:t>jah</w:t>
            </w:r>
          </w:p>
        </w:tc>
        <w:tc>
          <w:tcPr>
            <w:tcW w:w="6431" w:type="dxa"/>
          </w:tcPr>
          <w:p w14:paraId="75C17B61" w14:textId="63C2D674" w:rsidR="0067191F" w:rsidRDefault="00961B34" w:rsidP="26FA4E25">
            <w:r>
              <w:t xml:space="preserve"> </w:t>
            </w:r>
            <w:r w:rsidR="0067191F">
              <w:t xml:space="preserve">- KüTS </w:t>
            </w:r>
            <w:r w:rsidR="004427B3">
              <w:t>§ 3 lg 3 p 17 ning seotud on ka lg 4 p 8</w:t>
            </w:r>
          </w:p>
        </w:tc>
      </w:tr>
      <w:tr w:rsidR="0067191F" w:rsidRPr="00D00D70" w14:paraId="246BAD43" w14:textId="77777777" w:rsidTr="697F24E8">
        <w:tc>
          <w:tcPr>
            <w:tcW w:w="5123" w:type="dxa"/>
            <w:shd w:val="clear" w:color="auto" w:fill="FFC000" w:themeFill="accent4"/>
          </w:tcPr>
          <w:p w14:paraId="1A1390E9" w14:textId="4E0F0394" w:rsidR="0067191F" w:rsidRPr="00D00D70" w:rsidRDefault="0067191F" w:rsidP="00D8116E">
            <w:pPr>
              <w:rPr>
                <w:b/>
                <w:bCs/>
              </w:rPr>
            </w:pPr>
            <w:r w:rsidRPr="00D00D70">
              <w:rPr>
                <w:b/>
                <w:bCs/>
              </w:rPr>
              <w:t>LISA II – MUUD KRIITILISE TÄHTSUSEGA SEKTORID</w:t>
            </w:r>
          </w:p>
        </w:tc>
        <w:tc>
          <w:tcPr>
            <w:tcW w:w="2385" w:type="dxa"/>
            <w:shd w:val="clear" w:color="auto" w:fill="FFC000" w:themeFill="accent4"/>
          </w:tcPr>
          <w:p w14:paraId="7BAAF10A" w14:textId="77777777" w:rsidR="0067191F" w:rsidRPr="00D00D70" w:rsidRDefault="0067191F" w:rsidP="00D8116E">
            <w:pPr>
              <w:rPr>
                <w:b/>
                <w:bCs/>
              </w:rPr>
            </w:pPr>
          </w:p>
        </w:tc>
        <w:tc>
          <w:tcPr>
            <w:tcW w:w="6431" w:type="dxa"/>
            <w:shd w:val="clear" w:color="auto" w:fill="FFC000" w:themeFill="accent4"/>
          </w:tcPr>
          <w:p w14:paraId="08D6684B" w14:textId="77777777" w:rsidR="0067191F" w:rsidRPr="00D00D70" w:rsidRDefault="0067191F" w:rsidP="00D8116E">
            <w:pPr>
              <w:rPr>
                <w:b/>
                <w:bCs/>
              </w:rPr>
            </w:pPr>
          </w:p>
        </w:tc>
      </w:tr>
      <w:tr w:rsidR="0067191F" w14:paraId="5AF4B16E" w14:textId="77777777" w:rsidTr="697F24E8">
        <w:tc>
          <w:tcPr>
            <w:tcW w:w="5123" w:type="dxa"/>
            <w:shd w:val="clear" w:color="auto" w:fill="FFD966" w:themeFill="accent4" w:themeFillTint="99"/>
          </w:tcPr>
          <w:p w14:paraId="51E2ADA9" w14:textId="62570B47" w:rsidR="0067191F" w:rsidRPr="003420A0" w:rsidRDefault="0067191F" w:rsidP="00D8116E">
            <w:r>
              <w:t>1. Posti- ja kulleriteenused</w:t>
            </w:r>
          </w:p>
        </w:tc>
        <w:tc>
          <w:tcPr>
            <w:tcW w:w="2385" w:type="dxa"/>
            <w:shd w:val="clear" w:color="auto" w:fill="FFD966" w:themeFill="accent4" w:themeFillTint="99"/>
          </w:tcPr>
          <w:p w14:paraId="002CFE2F" w14:textId="77777777" w:rsidR="0067191F" w:rsidRDefault="0067191F" w:rsidP="00D8116E"/>
        </w:tc>
        <w:tc>
          <w:tcPr>
            <w:tcW w:w="6431" w:type="dxa"/>
            <w:shd w:val="clear" w:color="auto" w:fill="FFD966" w:themeFill="accent4" w:themeFillTint="99"/>
          </w:tcPr>
          <w:p w14:paraId="600FD895" w14:textId="77777777" w:rsidR="0067191F" w:rsidRDefault="0067191F" w:rsidP="00D8116E"/>
        </w:tc>
      </w:tr>
      <w:tr w:rsidR="0067191F" w14:paraId="7025AAEC" w14:textId="77777777" w:rsidTr="697F24E8">
        <w:tc>
          <w:tcPr>
            <w:tcW w:w="5123" w:type="dxa"/>
          </w:tcPr>
          <w:p w14:paraId="7847B8FA" w14:textId="0A99240C" w:rsidR="0067191F" w:rsidRPr="003420A0" w:rsidRDefault="0067191F" w:rsidP="00D8116E">
            <w:r>
              <w:t xml:space="preserve">— </w:t>
            </w:r>
            <w:r w:rsidRPr="00897C1C">
              <w:t>Direktiivi 97/67/EÜ artikli 2 punktis 1a määratletud postiteenuste osutajad, sealhulgas kulleriteenuste osutajad</w:t>
            </w:r>
          </w:p>
        </w:tc>
        <w:tc>
          <w:tcPr>
            <w:tcW w:w="2385" w:type="dxa"/>
          </w:tcPr>
          <w:p w14:paraId="72903DDC" w14:textId="18853300" w:rsidR="0067191F" w:rsidRDefault="00A3380C" w:rsidP="00D8116E">
            <w:r>
              <w:t>jah</w:t>
            </w:r>
          </w:p>
        </w:tc>
        <w:tc>
          <w:tcPr>
            <w:tcW w:w="6431" w:type="dxa"/>
          </w:tcPr>
          <w:p w14:paraId="32AE9F65" w14:textId="25E656E7" w:rsidR="0067191F" w:rsidRDefault="00961B34" w:rsidP="26FA4E25">
            <w:r>
              <w:t xml:space="preserve"> </w:t>
            </w:r>
            <w:r w:rsidR="0067191F">
              <w:t xml:space="preserve">- KüTS </w:t>
            </w:r>
            <w:r w:rsidR="00155E5E">
              <w:t xml:space="preserve">§ 3 lg 5 p </w:t>
            </w:r>
            <w:r w:rsidR="00E333D0">
              <w:t>7</w:t>
            </w:r>
          </w:p>
        </w:tc>
      </w:tr>
      <w:tr w:rsidR="0067191F" w14:paraId="6C5433FB" w14:textId="77777777" w:rsidTr="697F24E8">
        <w:tc>
          <w:tcPr>
            <w:tcW w:w="5123" w:type="dxa"/>
            <w:shd w:val="clear" w:color="auto" w:fill="FFD966" w:themeFill="accent4" w:themeFillTint="99"/>
          </w:tcPr>
          <w:p w14:paraId="701B19A4" w14:textId="47DE638F" w:rsidR="0067191F" w:rsidRPr="003420A0" w:rsidRDefault="0067191F" w:rsidP="00D8116E">
            <w:r>
              <w:t>2. Jäätmekäitlus</w:t>
            </w:r>
          </w:p>
        </w:tc>
        <w:tc>
          <w:tcPr>
            <w:tcW w:w="2385" w:type="dxa"/>
            <w:shd w:val="clear" w:color="auto" w:fill="FFD966" w:themeFill="accent4" w:themeFillTint="99"/>
          </w:tcPr>
          <w:p w14:paraId="5AB396CC" w14:textId="77777777" w:rsidR="0067191F" w:rsidRDefault="0067191F" w:rsidP="00D8116E"/>
        </w:tc>
        <w:tc>
          <w:tcPr>
            <w:tcW w:w="6431" w:type="dxa"/>
            <w:shd w:val="clear" w:color="auto" w:fill="FFD966" w:themeFill="accent4" w:themeFillTint="99"/>
          </w:tcPr>
          <w:p w14:paraId="7F6BF99F" w14:textId="77777777" w:rsidR="0067191F" w:rsidRDefault="0067191F" w:rsidP="00D8116E"/>
        </w:tc>
      </w:tr>
      <w:tr w:rsidR="0067191F" w14:paraId="7AD7FA7F" w14:textId="77777777" w:rsidTr="697F24E8">
        <w:tc>
          <w:tcPr>
            <w:tcW w:w="5123" w:type="dxa"/>
          </w:tcPr>
          <w:p w14:paraId="755B21B0" w14:textId="30089496" w:rsidR="0067191F" w:rsidRPr="003420A0" w:rsidRDefault="0067191F" w:rsidP="00D8116E">
            <w:r>
              <w:t xml:space="preserve">— </w:t>
            </w:r>
            <w:r w:rsidRPr="00897C1C">
              <w:t>Ettevõtjad, kes tegelevad Euroopa Parlamendi ja nõukogu direktiivi 2008/98/EÜ artikli 3 punktis 9 määratletud jäätmekäitlusega, välja arvatud ettevõtjad, kelle põhitegevus ei ole jäätmekäitlus</w:t>
            </w:r>
          </w:p>
        </w:tc>
        <w:tc>
          <w:tcPr>
            <w:tcW w:w="2385" w:type="dxa"/>
          </w:tcPr>
          <w:p w14:paraId="4428405E" w14:textId="49023C0D" w:rsidR="0067191F" w:rsidRDefault="00A3380C" w:rsidP="00D8116E">
            <w:r>
              <w:t>jah</w:t>
            </w:r>
          </w:p>
        </w:tc>
        <w:tc>
          <w:tcPr>
            <w:tcW w:w="6431" w:type="dxa"/>
          </w:tcPr>
          <w:p w14:paraId="2B4B17AC" w14:textId="295FA900" w:rsidR="0067191F" w:rsidRDefault="00961B34" w:rsidP="26FA4E25">
            <w:r>
              <w:t xml:space="preserve"> </w:t>
            </w:r>
            <w:r w:rsidR="0067191F">
              <w:t xml:space="preserve">- KüTS </w:t>
            </w:r>
            <w:r w:rsidR="006D60B2">
              <w:t xml:space="preserve">§ 3 lg 5 p </w:t>
            </w:r>
            <w:r w:rsidR="00C16197">
              <w:t>1</w:t>
            </w:r>
          </w:p>
        </w:tc>
      </w:tr>
      <w:tr w:rsidR="0067191F" w14:paraId="17703CF9" w14:textId="77777777" w:rsidTr="697F24E8">
        <w:tc>
          <w:tcPr>
            <w:tcW w:w="5123" w:type="dxa"/>
            <w:shd w:val="clear" w:color="auto" w:fill="FFD966" w:themeFill="accent4" w:themeFillTint="99"/>
          </w:tcPr>
          <w:p w14:paraId="4AB1D23F" w14:textId="4834C697" w:rsidR="0067191F" w:rsidRPr="003420A0" w:rsidRDefault="0067191F" w:rsidP="00D8116E">
            <w:r>
              <w:t>3. Kemikaalide valmistamine, tootmine ja levitamine</w:t>
            </w:r>
          </w:p>
        </w:tc>
        <w:tc>
          <w:tcPr>
            <w:tcW w:w="2385" w:type="dxa"/>
            <w:shd w:val="clear" w:color="auto" w:fill="FFD966" w:themeFill="accent4" w:themeFillTint="99"/>
          </w:tcPr>
          <w:p w14:paraId="22DB9B52" w14:textId="77777777" w:rsidR="0067191F" w:rsidRDefault="0067191F" w:rsidP="00D8116E"/>
        </w:tc>
        <w:tc>
          <w:tcPr>
            <w:tcW w:w="6431" w:type="dxa"/>
            <w:shd w:val="clear" w:color="auto" w:fill="FFD966" w:themeFill="accent4" w:themeFillTint="99"/>
          </w:tcPr>
          <w:p w14:paraId="19F99906" w14:textId="77777777" w:rsidR="0067191F" w:rsidRDefault="0067191F" w:rsidP="00D8116E"/>
        </w:tc>
      </w:tr>
      <w:tr w:rsidR="0067191F" w14:paraId="684B8E68" w14:textId="77777777" w:rsidTr="697F24E8">
        <w:tc>
          <w:tcPr>
            <w:tcW w:w="5123" w:type="dxa"/>
          </w:tcPr>
          <w:p w14:paraId="52AA50C7" w14:textId="224526F4" w:rsidR="0067191F" w:rsidRPr="003420A0" w:rsidRDefault="0067191F" w:rsidP="00D8116E">
            <w:r>
              <w:t xml:space="preserve">— </w:t>
            </w:r>
            <w:r w:rsidRPr="00897C1C">
              <w:t>Ettevõtjad, kes tegelevad Euroopa Parlamendi ja nõukogu määruse (EÜ) nr 1907/2006 artikli 3 punktides</w:t>
            </w:r>
            <w:r>
              <w:t xml:space="preserve"> </w:t>
            </w:r>
            <w:r w:rsidRPr="00897C1C">
              <w:t>9 ja 14 osutatud ainete valmistamisega ning ainete või segude levitamisega, ning ettevõtjad, kes toodavad ainetest või segudest kõnealuse määruse artikli 3 punktis 3 määratletud tooteid</w:t>
            </w:r>
          </w:p>
        </w:tc>
        <w:tc>
          <w:tcPr>
            <w:tcW w:w="2385" w:type="dxa"/>
          </w:tcPr>
          <w:p w14:paraId="6AE9BEC1" w14:textId="75C68946" w:rsidR="0067191F" w:rsidRDefault="00A3380C" w:rsidP="00D8116E">
            <w:r>
              <w:t>jah</w:t>
            </w:r>
          </w:p>
        </w:tc>
        <w:tc>
          <w:tcPr>
            <w:tcW w:w="6431" w:type="dxa"/>
          </w:tcPr>
          <w:p w14:paraId="0F5C7044" w14:textId="0F6FF449" w:rsidR="0067191F" w:rsidRDefault="00961B34" w:rsidP="00961B34">
            <w:r>
              <w:t xml:space="preserve"> </w:t>
            </w:r>
            <w:r w:rsidR="0067191F">
              <w:t xml:space="preserve"> - KüTS </w:t>
            </w:r>
            <w:r w:rsidR="00C16197">
              <w:t xml:space="preserve">§ 3 lg 5 p </w:t>
            </w:r>
            <w:r w:rsidR="00811A06">
              <w:t>2</w:t>
            </w:r>
          </w:p>
        </w:tc>
      </w:tr>
      <w:tr w:rsidR="0067191F" w14:paraId="1C26841A" w14:textId="77777777" w:rsidTr="697F24E8">
        <w:tc>
          <w:tcPr>
            <w:tcW w:w="5123" w:type="dxa"/>
            <w:shd w:val="clear" w:color="auto" w:fill="FFD966" w:themeFill="accent4" w:themeFillTint="99"/>
          </w:tcPr>
          <w:p w14:paraId="35A32458" w14:textId="28E18E85" w:rsidR="0067191F" w:rsidRPr="003420A0" w:rsidRDefault="0067191F" w:rsidP="00D8116E">
            <w:r>
              <w:t>4. Toiduainete tootmine, töötlemine ja turustamine</w:t>
            </w:r>
          </w:p>
        </w:tc>
        <w:tc>
          <w:tcPr>
            <w:tcW w:w="2385" w:type="dxa"/>
            <w:shd w:val="clear" w:color="auto" w:fill="FFD966" w:themeFill="accent4" w:themeFillTint="99"/>
          </w:tcPr>
          <w:p w14:paraId="4EB60169" w14:textId="77777777" w:rsidR="0067191F" w:rsidRDefault="0067191F" w:rsidP="00D8116E"/>
        </w:tc>
        <w:tc>
          <w:tcPr>
            <w:tcW w:w="6431" w:type="dxa"/>
            <w:shd w:val="clear" w:color="auto" w:fill="FFD966" w:themeFill="accent4" w:themeFillTint="99"/>
          </w:tcPr>
          <w:p w14:paraId="624214D8" w14:textId="77777777" w:rsidR="0067191F" w:rsidRDefault="0067191F" w:rsidP="00D8116E"/>
        </w:tc>
      </w:tr>
      <w:tr w:rsidR="0067191F" w14:paraId="44996AC8" w14:textId="77777777" w:rsidTr="697F24E8">
        <w:tc>
          <w:tcPr>
            <w:tcW w:w="5123" w:type="dxa"/>
          </w:tcPr>
          <w:p w14:paraId="0CA6A6ED" w14:textId="2B1FC0CE" w:rsidR="0067191F" w:rsidRPr="003420A0" w:rsidRDefault="0067191F" w:rsidP="00D8116E">
            <w:r>
              <w:t xml:space="preserve">— </w:t>
            </w:r>
            <w:r w:rsidRPr="00897C1C">
              <w:t>Euroopa Parlamendi ja nõukogu määruse (EÜ) nr 178/2002 artikli 3 punktis 2 määratletud toidukäitlemisettevõtjad, kes tegelevad hulgimüügi ning tööstusliku tootmise ja töötlemisega</w:t>
            </w:r>
          </w:p>
        </w:tc>
        <w:tc>
          <w:tcPr>
            <w:tcW w:w="2385" w:type="dxa"/>
          </w:tcPr>
          <w:p w14:paraId="705E7E87" w14:textId="5C8D385E" w:rsidR="0067191F" w:rsidRDefault="00A3380C" w:rsidP="00D8116E">
            <w:r>
              <w:t>jah</w:t>
            </w:r>
          </w:p>
        </w:tc>
        <w:tc>
          <w:tcPr>
            <w:tcW w:w="6431" w:type="dxa"/>
          </w:tcPr>
          <w:p w14:paraId="3A114BE5" w14:textId="79A2AD34" w:rsidR="0067191F" w:rsidRDefault="00961B34" w:rsidP="26FA4E25">
            <w:r>
              <w:t xml:space="preserve"> </w:t>
            </w:r>
            <w:r w:rsidR="0067191F">
              <w:t xml:space="preserve">- KüTS </w:t>
            </w:r>
            <w:r w:rsidR="00385BA5">
              <w:t>§ 3 lg 5 p 3</w:t>
            </w:r>
            <w:r w:rsidR="0093469E">
              <w:t xml:space="preserve"> ja lg </w:t>
            </w:r>
            <w:r w:rsidR="004D4D76">
              <w:t>8</w:t>
            </w:r>
          </w:p>
        </w:tc>
      </w:tr>
      <w:tr w:rsidR="0067191F" w14:paraId="7B21832E" w14:textId="77777777" w:rsidTr="697F24E8">
        <w:tc>
          <w:tcPr>
            <w:tcW w:w="5123" w:type="dxa"/>
            <w:shd w:val="clear" w:color="auto" w:fill="FFD966" w:themeFill="accent4" w:themeFillTint="99"/>
          </w:tcPr>
          <w:p w14:paraId="4CA24549" w14:textId="153C1FFD" w:rsidR="0067191F" w:rsidRPr="003420A0" w:rsidRDefault="0067191F" w:rsidP="00D8116E">
            <w:r>
              <w:t>5. Töötlev tööstus</w:t>
            </w:r>
          </w:p>
        </w:tc>
        <w:tc>
          <w:tcPr>
            <w:tcW w:w="2385" w:type="dxa"/>
            <w:shd w:val="clear" w:color="auto" w:fill="FFD966" w:themeFill="accent4" w:themeFillTint="99"/>
          </w:tcPr>
          <w:p w14:paraId="0848D811" w14:textId="77777777" w:rsidR="0067191F" w:rsidRDefault="0067191F" w:rsidP="00D8116E"/>
        </w:tc>
        <w:tc>
          <w:tcPr>
            <w:tcW w:w="6431" w:type="dxa"/>
            <w:shd w:val="clear" w:color="auto" w:fill="FFD966" w:themeFill="accent4" w:themeFillTint="99"/>
          </w:tcPr>
          <w:p w14:paraId="49EF4471" w14:textId="77777777" w:rsidR="0067191F" w:rsidRDefault="0067191F" w:rsidP="00D8116E"/>
        </w:tc>
      </w:tr>
      <w:tr w:rsidR="0067191F" w14:paraId="712B0B76" w14:textId="77777777" w:rsidTr="697F24E8">
        <w:tc>
          <w:tcPr>
            <w:tcW w:w="5123" w:type="dxa"/>
            <w:shd w:val="clear" w:color="auto" w:fill="FFE599" w:themeFill="accent4" w:themeFillTint="66"/>
          </w:tcPr>
          <w:p w14:paraId="4FB27DA3" w14:textId="1EDF4AF9" w:rsidR="0067191F" w:rsidRPr="003420A0" w:rsidRDefault="0067191F" w:rsidP="00D8116E">
            <w:r>
              <w:t>a) Meditsiiniseadmete ja in vitro diagnostikameditsiiniseadmete tootmine</w:t>
            </w:r>
          </w:p>
        </w:tc>
        <w:tc>
          <w:tcPr>
            <w:tcW w:w="2385" w:type="dxa"/>
            <w:shd w:val="clear" w:color="auto" w:fill="FFE599" w:themeFill="accent4" w:themeFillTint="66"/>
          </w:tcPr>
          <w:p w14:paraId="0D8AAEDC" w14:textId="77777777" w:rsidR="0067191F" w:rsidRDefault="0067191F" w:rsidP="00D8116E"/>
        </w:tc>
        <w:tc>
          <w:tcPr>
            <w:tcW w:w="6431" w:type="dxa"/>
            <w:shd w:val="clear" w:color="auto" w:fill="FFE599" w:themeFill="accent4" w:themeFillTint="66"/>
          </w:tcPr>
          <w:p w14:paraId="6A163639" w14:textId="77777777" w:rsidR="0067191F" w:rsidRDefault="0067191F" w:rsidP="00D8116E"/>
        </w:tc>
      </w:tr>
      <w:tr w:rsidR="0067191F" w14:paraId="186C6829" w14:textId="77777777" w:rsidTr="697F24E8">
        <w:tc>
          <w:tcPr>
            <w:tcW w:w="5123" w:type="dxa"/>
          </w:tcPr>
          <w:p w14:paraId="1B63AE26" w14:textId="7C3470CE" w:rsidR="0067191F" w:rsidRPr="003420A0" w:rsidRDefault="0067191F" w:rsidP="00D8116E">
            <w:r>
              <w:lastRenderedPageBreak/>
              <w:t xml:space="preserve">— </w:t>
            </w:r>
            <w:r w:rsidRPr="00897C1C">
              <w:t>Euroopa Parlamendi ja nõukogu määruse (EL) 2017/745 artikli 2 punktis 1 määratletud meditsiiniseadmeid tootvad üksused ning Euroopa Parlamendi ja nõukogu määruse (EL) 2017/746 artikli</w:t>
            </w:r>
            <w:r>
              <w:t xml:space="preserve"> </w:t>
            </w:r>
            <w:r w:rsidRPr="00897C1C">
              <w:t>2 punktis 2 määratletud </w:t>
            </w:r>
            <w:r w:rsidRPr="00897C1C">
              <w:rPr>
                <w:i/>
                <w:iCs/>
              </w:rPr>
              <w:t>in vitro</w:t>
            </w:r>
            <w:r w:rsidRPr="00897C1C">
              <w:t> diagnostikameditsiiniseadmeid tootvad üksused, välja arvatud käesoleva direktiivi I lisa punkti 5 viiendas taandes osutatud meditsiiniseadmeid tootvad üksused</w:t>
            </w:r>
          </w:p>
        </w:tc>
        <w:tc>
          <w:tcPr>
            <w:tcW w:w="2385" w:type="dxa"/>
          </w:tcPr>
          <w:p w14:paraId="5A1C9A15" w14:textId="30B84464" w:rsidR="0067191F" w:rsidRDefault="00A3380C" w:rsidP="00D8116E">
            <w:r>
              <w:t>jah</w:t>
            </w:r>
          </w:p>
        </w:tc>
        <w:tc>
          <w:tcPr>
            <w:tcW w:w="6431" w:type="dxa"/>
          </w:tcPr>
          <w:p w14:paraId="171B9694" w14:textId="6B0E250E" w:rsidR="0067191F" w:rsidRDefault="00961B34" w:rsidP="26FA4E25">
            <w:r>
              <w:t xml:space="preserve"> </w:t>
            </w:r>
            <w:r w:rsidR="0067191F">
              <w:t xml:space="preserve">- KüTS </w:t>
            </w:r>
            <w:r w:rsidR="0066666D">
              <w:t>§ 3 lg 5 p 4</w:t>
            </w:r>
          </w:p>
        </w:tc>
      </w:tr>
      <w:tr w:rsidR="0067191F" w14:paraId="1A0E5520" w14:textId="77777777" w:rsidTr="697F24E8">
        <w:tc>
          <w:tcPr>
            <w:tcW w:w="5123" w:type="dxa"/>
            <w:shd w:val="clear" w:color="auto" w:fill="FFE599" w:themeFill="accent4" w:themeFillTint="66"/>
          </w:tcPr>
          <w:p w14:paraId="11E4AFCF" w14:textId="406FA94A" w:rsidR="0067191F" w:rsidRPr="003420A0" w:rsidRDefault="0067191F" w:rsidP="00D8116E">
            <w:r>
              <w:t>b) Arvutite, elektroonika- ja optikaseadmete tootmine</w:t>
            </w:r>
          </w:p>
        </w:tc>
        <w:tc>
          <w:tcPr>
            <w:tcW w:w="2385" w:type="dxa"/>
            <w:shd w:val="clear" w:color="auto" w:fill="FFE599" w:themeFill="accent4" w:themeFillTint="66"/>
          </w:tcPr>
          <w:p w14:paraId="0D39538C" w14:textId="77777777" w:rsidR="0067191F" w:rsidRDefault="0067191F" w:rsidP="00D8116E"/>
        </w:tc>
        <w:tc>
          <w:tcPr>
            <w:tcW w:w="6431" w:type="dxa"/>
            <w:shd w:val="clear" w:color="auto" w:fill="FFE599" w:themeFill="accent4" w:themeFillTint="66"/>
          </w:tcPr>
          <w:p w14:paraId="35ABC76C" w14:textId="77777777" w:rsidR="0067191F" w:rsidRDefault="0067191F" w:rsidP="00D8116E"/>
        </w:tc>
      </w:tr>
      <w:tr w:rsidR="0067191F" w14:paraId="4D39CFF8" w14:textId="77777777" w:rsidTr="697F24E8">
        <w:tc>
          <w:tcPr>
            <w:tcW w:w="5123" w:type="dxa"/>
          </w:tcPr>
          <w:p w14:paraId="32E46CC4" w14:textId="02D8841A" w:rsidR="0067191F" w:rsidRPr="003420A0" w:rsidRDefault="0067191F" w:rsidP="00D8116E">
            <w:r>
              <w:t xml:space="preserve">— </w:t>
            </w:r>
            <w:r w:rsidRPr="00897C1C">
              <w:t>Ettevõtjad, kes tegelevad NACE Rev. 2 C jao jaotises 26 osutatud majandustegevusega</w:t>
            </w:r>
          </w:p>
        </w:tc>
        <w:tc>
          <w:tcPr>
            <w:tcW w:w="2385" w:type="dxa"/>
          </w:tcPr>
          <w:p w14:paraId="002D6144" w14:textId="28248CCB" w:rsidR="0067191F" w:rsidRDefault="00A3380C" w:rsidP="00D8116E">
            <w:r>
              <w:t>jah</w:t>
            </w:r>
          </w:p>
        </w:tc>
        <w:tc>
          <w:tcPr>
            <w:tcW w:w="6431" w:type="dxa"/>
          </w:tcPr>
          <w:p w14:paraId="6AB2176E" w14:textId="336E2385" w:rsidR="0067191F" w:rsidRDefault="00961B34" w:rsidP="26FA4E25">
            <w:r>
              <w:t xml:space="preserve"> </w:t>
            </w:r>
            <w:r w:rsidR="0067191F">
              <w:t xml:space="preserve">- KüTS </w:t>
            </w:r>
            <w:r w:rsidR="00530108">
              <w:t>§ 3 lg 5 p 5</w:t>
            </w:r>
          </w:p>
        </w:tc>
      </w:tr>
      <w:tr w:rsidR="0067191F" w14:paraId="3233F13C" w14:textId="77777777" w:rsidTr="697F24E8">
        <w:tc>
          <w:tcPr>
            <w:tcW w:w="5123" w:type="dxa"/>
            <w:shd w:val="clear" w:color="auto" w:fill="FFE599" w:themeFill="accent4" w:themeFillTint="66"/>
          </w:tcPr>
          <w:p w14:paraId="3DEC4458" w14:textId="1ABF09D8" w:rsidR="0067191F" w:rsidRPr="003420A0" w:rsidRDefault="0067191F" w:rsidP="00D8116E">
            <w:r>
              <w:t>c) Elektriseadmete tootmine</w:t>
            </w:r>
          </w:p>
        </w:tc>
        <w:tc>
          <w:tcPr>
            <w:tcW w:w="2385" w:type="dxa"/>
            <w:shd w:val="clear" w:color="auto" w:fill="FFE599" w:themeFill="accent4" w:themeFillTint="66"/>
          </w:tcPr>
          <w:p w14:paraId="2C06C959" w14:textId="77777777" w:rsidR="0067191F" w:rsidRDefault="0067191F" w:rsidP="00D8116E"/>
        </w:tc>
        <w:tc>
          <w:tcPr>
            <w:tcW w:w="6431" w:type="dxa"/>
            <w:shd w:val="clear" w:color="auto" w:fill="FFE599" w:themeFill="accent4" w:themeFillTint="66"/>
          </w:tcPr>
          <w:p w14:paraId="4E551C85" w14:textId="77777777" w:rsidR="0067191F" w:rsidRDefault="0067191F" w:rsidP="00D8116E"/>
        </w:tc>
      </w:tr>
      <w:tr w:rsidR="0067191F" w14:paraId="0D2834B1" w14:textId="77777777" w:rsidTr="697F24E8">
        <w:tc>
          <w:tcPr>
            <w:tcW w:w="5123" w:type="dxa"/>
          </w:tcPr>
          <w:p w14:paraId="0DBA5940" w14:textId="47509743" w:rsidR="0067191F" w:rsidRPr="003420A0" w:rsidRDefault="0067191F" w:rsidP="00D8116E">
            <w:r>
              <w:t xml:space="preserve">— </w:t>
            </w:r>
            <w:r w:rsidRPr="00897C1C">
              <w:t>Ettevõtjad, kes tegelevad NACE Rev. 2 C jao jaotises 27 osutatud majandustegevusega</w:t>
            </w:r>
          </w:p>
        </w:tc>
        <w:tc>
          <w:tcPr>
            <w:tcW w:w="2385" w:type="dxa"/>
          </w:tcPr>
          <w:p w14:paraId="40FEA68B" w14:textId="1D3A00C5" w:rsidR="0067191F" w:rsidRDefault="00A3380C" w:rsidP="00D8116E">
            <w:r>
              <w:t>jah</w:t>
            </w:r>
          </w:p>
        </w:tc>
        <w:tc>
          <w:tcPr>
            <w:tcW w:w="6431" w:type="dxa"/>
          </w:tcPr>
          <w:p w14:paraId="41E51A21" w14:textId="3E5CEBFD" w:rsidR="0067191F" w:rsidRDefault="00961B34" w:rsidP="26FA4E25">
            <w:r>
              <w:t xml:space="preserve"> </w:t>
            </w:r>
            <w:r w:rsidR="0067191F">
              <w:t xml:space="preserve">- KüTS </w:t>
            </w:r>
            <w:r w:rsidR="00530108">
              <w:t>§ 3 lg 5 p 5</w:t>
            </w:r>
          </w:p>
        </w:tc>
      </w:tr>
      <w:tr w:rsidR="0067191F" w14:paraId="71D94340" w14:textId="77777777" w:rsidTr="697F24E8">
        <w:tc>
          <w:tcPr>
            <w:tcW w:w="5123" w:type="dxa"/>
            <w:shd w:val="clear" w:color="auto" w:fill="FFE599" w:themeFill="accent4" w:themeFillTint="66"/>
          </w:tcPr>
          <w:p w14:paraId="5A7A0F77" w14:textId="7084F1C4" w:rsidR="0067191F" w:rsidRPr="003420A0" w:rsidRDefault="0067191F" w:rsidP="00D8116E">
            <w:r>
              <w:t>d) Mujal liigitamata masinate ja seadmete tootmine</w:t>
            </w:r>
          </w:p>
        </w:tc>
        <w:tc>
          <w:tcPr>
            <w:tcW w:w="2385" w:type="dxa"/>
            <w:shd w:val="clear" w:color="auto" w:fill="FFE599" w:themeFill="accent4" w:themeFillTint="66"/>
          </w:tcPr>
          <w:p w14:paraId="17B025AB" w14:textId="77777777" w:rsidR="0067191F" w:rsidRDefault="0067191F" w:rsidP="00D8116E"/>
        </w:tc>
        <w:tc>
          <w:tcPr>
            <w:tcW w:w="6431" w:type="dxa"/>
            <w:shd w:val="clear" w:color="auto" w:fill="FFE599" w:themeFill="accent4" w:themeFillTint="66"/>
          </w:tcPr>
          <w:p w14:paraId="0E3DBF1C" w14:textId="77777777" w:rsidR="0067191F" w:rsidRDefault="0067191F" w:rsidP="00D8116E"/>
        </w:tc>
      </w:tr>
      <w:tr w:rsidR="0067191F" w14:paraId="1B924060" w14:textId="77777777" w:rsidTr="697F24E8">
        <w:tc>
          <w:tcPr>
            <w:tcW w:w="5123" w:type="dxa"/>
          </w:tcPr>
          <w:p w14:paraId="36F5E34A" w14:textId="79C7B98F" w:rsidR="0067191F" w:rsidRPr="003420A0" w:rsidRDefault="0067191F" w:rsidP="00D8116E">
            <w:r>
              <w:t xml:space="preserve">— </w:t>
            </w:r>
            <w:r w:rsidRPr="00897C1C">
              <w:t>Ettevõtjad, kes tegelevad NACE Rev. 2 C jao jaotises 28 osutatud majandustegevusega</w:t>
            </w:r>
          </w:p>
        </w:tc>
        <w:tc>
          <w:tcPr>
            <w:tcW w:w="2385" w:type="dxa"/>
          </w:tcPr>
          <w:p w14:paraId="121D5D3C" w14:textId="553C41CF" w:rsidR="0067191F" w:rsidRDefault="00A3380C" w:rsidP="00D8116E">
            <w:r>
              <w:t>jah</w:t>
            </w:r>
          </w:p>
        </w:tc>
        <w:tc>
          <w:tcPr>
            <w:tcW w:w="6431" w:type="dxa"/>
          </w:tcPr>
          <w:p w14:paraId="4ABBA413" w14:textId="5F166637" w:rsidR="0067191F" w:rsidRDefault="00961B34" w:rsidP="26FA4E25">
            <w:r>
              <w:t xml:space="preserve"> </w:t>
            </w:r>
            <w:r w:rsidR="0067191F">
              <w:t xml:space="preserve">- KüTS </w:t>
            </w:r>
            <w:r w:rsidR="00530108">
              <w:t>§ 3 lg 5 p 5</w:t>
            </w:r>
          </w:p>
        </w:tc>
      </w:tr>
      <w:tr w:rsidR="0067191F" w14:paraId="21903288" w14:textId="77777777" w:rsidTr="697F24E8">
        <w:tc>
          <w:tcPr>
            <w:tcW w:w="5123" w:type="dxa"/>
            <w:shd w:val="clear" w:color="auto" w:fill="FFE599" w:themeFill="accent4" w:themeFillTint="66"/>
          </w:tcPr>
          <w:p w14:paraId="54BC63B0" w14:textId="4A67BBF7" w:rsidR="0067191F" w:rsidRPr="003420A0" w:rsidRDefault="0067191F" w:rsidP="00D8116E">
            <w:r>
              <w:t>e) Mootorsõidukite, haagiste ja poolhaagiste tootmine</w:t>
            </w:r>
          </w:p>
        </w:tc>
        <w:tc>
          <w:tcPr>
            <w:tcW w:w="2385" w:type="dxa"/>
            <w:shd w:val="clear" w:color="auto" w:fill="FFE599" w:themeFill="accent4" w:themeFillTint="66"/>
          </w:tcPr>
          <w:p w14:paraId="5A493559" w14:textId="77777777" w:rsidR="0067191F" w:rsidRDefault="0067191F" w:rsidP="00D8116E"/>
        </w:tc>
        <w:tc>
          <w:tcPr>
            <w:tcW w:w="6431" w:type="dxa"/>
            <w:shd w:val="clear" w:color="auto" w:fill="FFE599" w:themeFill="accent4" w:themeFillTint="66"/>
          </w:tcPr>
          <w:p w14:paraId="016883AD" w14:textId="77777777" w:rsidR="0067191F" w:rsidRDefault="0067191F" w:rsidP="00D8116E"/>
        </w:tc>
      </w:tr>
      <w:tr w:rsidR="0067191F" w14:paraId="77635F5F" w14:textId="77777777" w:rsidTr="697F24E8">
        <w:tc>
          <w:tcPr>
            <w:tcW w:w="5123" w:type="dxa"/>
          </w:tcPr>
          <w:p w14:paraId="33EF451A" w14:textId="7E269A15" w:rsidR="0067191F" w:rsidRPr="003420A0" w:rsidRDefault="0067191F" w:rsidP="00D8116E">
            <w:r>
              <w:t xml:space="preserve">— </w:t>
            </w:r>
            <w:r w:rsidRPr="00897C1C">
              <w:t>Ettevõtjad, kes tegelevad NACE Rev. 2 C jao jaotises 29 osutatud majandustegevusega</w:t>
            </w:r>
          </w:p>
        </w:tc>
        <w:tc>
          <w:tcPr>
            <w:tcW w:w="2385" w:type="dxa"/>
          </w:tcPr>
          <w:p w14:paraId="7D3AD68A" w14:textId="03B57D8A" w:rsidR="0067191F" w:rsidRDefault="00A3380C" w:rsidP="00D8116E">
            <w:r>
              <w:t>jah</w:t>
            </w:r>
          </w:p>
        </w:tc>
        <w:tc>
          <w:tcPr>
            <w:tcW w:w="6431" w:type="dxa"/>
          </w:tcPr>
          <w:p w14:paraId="6D5F2D8D" w14:textId="5A8FE97A" w:rsidR="0067191F" w:rsidRDefault="00961B34" w:rsidP="26FA4E25">
            <w:r>
              <w:t xml:space="preserve"> </w:t>
            </w:r>
            <w:r w:rsidR="0067191F">
              <w:t xml:space="preserve">- KüTS </w:t>
            </w:r>
            <w:r w:rsidR="00530108">
              <w:t>§ 3 lg 5 p 5</w:t>
            </w:r>
          </w:p>
        </w:tc>
      </w:tr>
      <w:tr w:rsidR="0067191F" w14:paraId="6F742577" w14:textId="77777777" w:rsidTr="697F24E8">
        <w:tc>
          <w:tcPr>
            <w:tcW w:w="5123" w:type="dxa"/>
            <w:shd w:val="clear" w:color="auto" w:fill="FFE599" w:themeFill="accent4" w:themeFillTint="66"/>
          </w:tcPr>
          <w:p w14:paraId="3A4EC81B" w14:textId="301F21F8" w:rsidR="0067191F" w:rsidRPr="003420A0" w:rsidRDefault="0067191F" w:rsidP="00D8116E">
            <w:r>
              <w:t>f) Muude transpordivahendite tootmine</w:t>
            </w:r>
          </w:p>
        </w:tc>
        <w:tc>
          <w:tcPr>
            <w:tcW w:w="2385" w:type="dxa"/>
            <w:shd w:val="clear" w:color="auto" w:fill="FFE599" w:themeFill="accent4" w:themeFillTint="66"/>
          </w:tcPr>
          <w:p w14:paraId="7B5F92BD" w14:textId="77777777" w:rsidR="0067191F" w:rsidRDefault="0067191F" w:rsidP="00D8116E"/>
        </w:tc>
        <w:tc>
          <w:tcPr>
            <w:tcW w:w="6431" w:type="dxa"/>
            <w:shd w:val="clear" w:color="auto" w:fill="FFE599" w:themeFill="accent4" w:themeFillTint="66"/>
          </w:tcPr>
          <w:p w14:paraId="025AC640" w14:textId="77777777" w:rsidR="0067191F" w:rsidRDefault="0067191F" w:rsidP="00D8116E"/>
        </w:tc>
      </w:tr>
      <w:tr w:rsidR="0067191F" w14:paraId="69264798" w14:textId="77777777" w:rsidTr="697F24E8">
        <w:tc>
          <w:tcPr>
            <w:tcW w:w="5123" w:type="dxa"/>
          </w:tcPr>
          <w:p w14:paraId="55CE4A7B" w14:textId="29F210A4" w:rsidR="0067191F" w:rsidRPr="003420A0" w:rsidRDefault="0067191F" w:rsidP="00D8116E">
            <w:r>
              <w:t xml:space="preserve">— </w:t>
            </w:r>
            <w:r w:rsidRPr="00897C1C">
              <w:t>Ettevõtjad, kes tegelevad NACE Rev. 2 C jao jaotises 30 osutatud majandustegevusega</w:t>
            </w:r>
          </w:p>
        </w:tc>
        <w:tc>
          <w:tcPr>
            <w:tcW w:w="2385" w:type="dxa"/>
          </w:tcPr>
          <w:p w14:paraId="660C3203" w14:textId="649DDAB7" w:rsidR="0067191F" w:rsidRDefault="00A3380C" w:rsidP="00D8116E">
            <w:r>
              <w:t>jah</w:t>
            </w:r>
          </w:p>
        </w:tc>
        <w:tc>
          <w:tcPr>
            <w:tcW w:w="6431" w:type="dxa"/>
          </w:tcPr>
          <w:p w14:paraId="0FF5F0DF" w14:textId="0EFFDCDC" w:rsidR="0067191F" w:rsidRDefault="00961B34" w:rsidP="26FA4E25">
            <w:r>
              <w:t xml:space="preserve"> </w:t>
            </w:r>
            <w:r w:rsidR="0067191F">
              <w:t xml:space="preserve">- KüTS </w:t>
            </w:r>
            <w:r w:rsidR="00530108">
              <w:t>§ 3 lg 5 p 5</w:t>
            </w:r>
          </w:p>
        </w:tc>
      </w:tr>
      <w:tr w:rsidR="0067191F" w14:paraId="1CCBE31B" w14:textId="77777777" w:rsidTr="697F24E8">
        <w:tc>
          <w:tcPr>
            <w:tcW w:w="5123" w:type="dxa"/>
            <w:shd w:val="clear" w:color="auto" w:fill="FFD966" w:themeFill="accent4" w:themeFillTint="99"/>
          </w:tcPr>
          <w:p w14:paraId="7C956EFA" w14:textId="599885C5" w:rsidR="0067191F" w:rsidRPr="003420A0" w:rsidRDefault="0067191F" w:rsidP="00D8116E">
            <w:r>
              <w:t>6. Digiteenuste osutajad</w:t>
            </w:r>
          </w:p>
        </w:tc>
        <w:tc>
          <w:tcPr>
            <w:tcW w:w="2385" w:type="dxa"/>
            <w:shd w:val="clear" w:color="auto" w:fill="FFD966" w:themeFill="accent4" w:themeFillTint="99"/>
          </w:tcPr>
          <w:p w14:paraId="0BCF6815" w14:textId="77777777" w:rsidR="0067191F" w:rsidRDefault="0067191F" w:rsidP="00D8116E"/>
        </w:tc>
        <w:tc>
          <w:tcPr>
            <w:tcW w:w="6431" w:type="dxa"/>
            <w:shd w:val="clear" w:color="auto" w:fill="FFD966" w:themeFill="accent4" w:themeFillTint="99"/>
          </w:tcPr>
          <w:p w14:paraId="3B1E8472" w14:textId="77777777" w:rsidR="0067191F" w:rsidRDefault="0067191F" w:rsidP="00D8116E"/>
        </w:tc>
      </w:tr>
      <w:tr w:rsidR="0067191F" w14:paraId="1BC4274D" w14:textId="77777777" w:rsidTr="697F24E8">
        <w:tc>
          <w:tcPr>
            <w:tcW w:w="5123" w:type="dxa"/>
          </w:tcPr>
          <w:p w14:paraId="249A956A" w14:textId="663BAF07" w:rsidR="0067191F" w:rsidRDefault="0067191F" w:rsidP="00D8116E">
            <w:r>
              <w:t>— Internetipõhiste kauplemiskohtade pakkujad</w:t>
            </w:r>
          </w:p>
          <w:p w14:paraId="2BCD9A60" w14:textId="5BC620DA" w:rsidR="0067191F" w:rsidRDefault="0067191F" w:rsidP="00D8116E">
            <w:r>
              <w:t>— Internetipõhiste otsingumootorite pakkujad</w:t>
            </w:r>
          </w:p>
          <w:p w14:paraId="54D4468B" w14:textId="04035BF4" w:rsidR="0067191F" w:rsidRPr="003420A0" w:rsidRDefault="0067191F" w:rsidP="00D8116E">
            <w:r>
              <w:t>— Sotsiaalvõrguteenuse platvormide pakkujad</w:t>
            </w:r>
          </w:p>
        </w:tc>
        <w:tc>
          <w:tcPr>
            <w:tcW w:w="2385" w:type="dxa"/>
          </w:tcPr>
          <w:p w14:paraId="6EA32420" w14:textId="16DC988B" w:rsidR="0067191F" w:rsidRDefault="00A3380C" w:rsidP="00D8116E">
            <w:r>
              <w:t>jah</w:t>
            </w:r>
          </w:p>
        </w:tc>
        <w:tc>
          <w:tcPr>
            <w:tcW w:w="6431" w:type="dxa"/>
          </w:tcPr>
          <w:p w14:paraId="2ED13E2F" w14:textId="4EBF6E51" w:rsidR="0067191F" w:rsidRDefault="00961B34" w:rsidP="26FA4E25">
            <w:r>
              <w:t xml:space="preserve"> </w:t>
            </w:r>
            <w:r w:rsidR="0067191F">
              <w:t xml:space="preserve">- KüTS </w:t>
            </w:r>
            <w:r w:rsidR="00774563">
              <w:t xml:space="preserve">§ 3 lg 5 p 6; </w:t>
            </w:r>
            <w:r w:rsidR="0067191F">
              <w:t xml:space="preserve">vt ka KüTS § 2 </w:t>
            </w:r>
            <w:r w:rsidR="00B3536F">
              <w:t>p</w:t>
            </w:r>
            <w:r w:rsidR="0067191F">
              <w:t xml:space="preserve"> </w:t>
            </w:r>
            <w:r w:rsidR="0002101F">
              <w:t>13</w:t>
            </w:r>
          </w:p>
          <w:p w14:paraId="68CEDD88" w14:textId="48D1F3F4" w:rsidR="0067191F" w:rsidRDefault="0067191F" w:rsidP="26FA4E25">
            <w:r>
              <w:t xml:space="preserve"> - KüTS </w:t>
            </w:r>
            <w:r w:rsidR="0002101F">
              <w:t xml:space="preserve">§ 3 lg 5 p </w:t>
            </w:r>
            <w:r w:rsidR="004B294B">
              <w:t>10</w:t>
            </w:r>
            <w:r>
              <w:t xml:space="preserve">; vt ka KüTS § 2 </w:t>
            </w:r>
            <w:r w:rsidR="00B3536F">
              <w:t>p</w:t>
            </w:r>
            <w:r>
              <w:t xml:space="preserve"> </w:t>
            </w:r>
            <w:r w:rsidR="00B43010">
              <w:t>33</w:t>
            </w:r>
          </w:p>
          <w:p w14:paraId="67895D10" w14:textId="3FB7516C" w:rsidR="0067191F" w:rsidRDefault="0067191F" w:rsidP="26FA4E25">
            <w:r>
              <w:t xml:space="preserve"> - KüTS § </w:t>
            </w:r>
            <w:r w:rsidR="004B294B">
              <w:t>3 lg 5 p 8</w:t>
            </w:r>
            <w:r w:rsidR="00A004E6">
              <w:t xml:space="preserve">; </w:t>
            </w:r>
            <w:r w:rsidR="008D6131">
              <w:t xml:space="preserve">vt ka KüTS § 2 p </w:t>
            </w:r>
            <w:r w:rsidR="00B3536F">
              <w:t>26</w:t>
            </w:r>
          </w:p>
        </w:tc>
      </w:tr>
      <w:tr w:rsidR="0067191F" w14:paraId="487C4C35" w14:textId="77777777" w:rsidTr="697F24E8">
        <w:tc>
          <w:tcPr>
            <w:tcW w:w="5123" w:type="dxa"/>
            <w:shd w:val="clear" w:color="auto" w:fill="FFD966" w:themeFill="accent4" w:themeFillTint="99"/>
          </w:tcPr>
          <w:p w14:paraId="5B4F2D94" w14:textId="017CCD76" w:rsidR="0067191F" w:rsidRPr="003420A0" w:rsidRDefault="0067191F" w:rsidP="00D8116E">
            <w:r>
              <w:t>7. Teadustegevus</w:t>
            </w:r>
          </w:p>
        </w:tc>
        <w:tc>
          <w:tcPr>
            <w:tcW w:w="2385" w:type="dxa"/>
            <w:shd w:val="clear" w:color="auto" w:fill="FFD966" w:themeFill="accent4" w:themeFillTint="99"/>
          </w:tcPr>
          <w:p w14:paraId="07947344" w14:textId="77777777" w:rsidR="0067191F" w:rsidRDefault="0067191F" w:rsidP="00D8116E"/>
        </w:tc>
        <w:tc>
          <w:tcPr>
            <w:tcW w:w="6431" w:type="dxa"/>
            <w:shd w:val="clear" w:color="auto" w:fill="FFD966" w:themeFill="accent4" w:themeFillTint="99"/>
          </w:tcPr>
          <w:p w14:paraId="5EA7051F" w14:textId="77777777" w:rsidR="0067191F" w:rsidRDefault="0067191F" w:rsidP="00D8116E"/>
        </w:tc>
      </w:tr>
      <w:tr w:rsidR="0067191F" w14:paraId="58AA4E31" w14:textId="77777777" w:rsidTr="697F24E8">
        <w:tc>
          <w:tcPr>
            <w:tcW w:w="5123" w:type="dxa"/>
          </w:tcPr>
          <w:p w14:paraId="6A486650" w14:textId="698F7EC1" w:rsidR="0067191F" w:rsidRPr="003420A0" w:rsidRDefault="0067191F" w:rsidP="00D8116E">
            <w:bookmarkStart w:id="1" w:name="_Hlk128584940"/>
            <w:r>
              <w:t>— Teadusasutused</w:t>
            </w:r>
          </w:p>
        </w:tc>
        <w:tc>
          <w:tcPr>
            <w:tcW w:w="2385" w:type="dxa"/>
          </w:tcPr>
          <w:p w14:paraId="7689ED71" w14:textId="27D4BBDA" w:rsidR="0067191F" w:rsidRDefault="00A3380C" w:rsidP="00D8116E">
            <w:r>
              <w:t>jah</w:t>
            </w:r>
          </w:p>
        </w:tc>
        <w:tc>
          <w:tcPr>
            <w:tcW w:w="6431" w:type="dxa"/>
          </w:tcPr>
          <w:p w14:paraId="0E01085B" w14:textId="1AAA8006" w:rsidR="0067191F" w:rsidRDefault="0067191F" w:rsidP="26FA4E25">
            <w:r>
              <w:t xml:space="preserve">- KüTS </w:t>
            </w:r>
            <w:r w:rsidR="00B3536F">
              <w:t xml:space="preserve">§ 3 lg 5 p </w:t>
            </w:r>
            <w:r w:rsidR="00257235">
              <w:t>9</w:t>
            </w:r>
            <w:r w:rsidR="00B3536F">
              <w:t>; vt ka KüTS § 2 p 2</w:t>
            </w:r>
            <w:r w:rsidR="00257235">
              <w:t>7</w:t>
            </w:r>
          </w:p>
        </w:tc>
      </w:tr>
      <w:bookmarkEnd w:id="0"/>
      <w:bookmarkEnd w:id="1"/>
    </w:tbl>
    <w:p w14:paraId="77C5875D" w14:textId="77777777" w:rsidR="00627640" w:rsidRDefault="00627640" w:rsidP="0075494F"/>
    <w:sectPr w:rsidR="00627640" w:rsidSect="0067191F">
      <w:footerReference w:type="default" r:id="rId13"/>
      <w:pgSz w:w="16838" w:h="23811"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E91EB" w14:textId="77777777" w:rsidR="009D2C9D" w:rsidRDefault="009D2C9D" w:rsidP="001801CF">
      <w:r>
        <w:separator/>
      </w:r>
    </w:p>
  </w:endnote>
  <w:endnote w:type="continuationSeparator" w:id="0">
    <w:p w14:paraId="130119E1" w14:textId="77777777" w:rsidR="009D2C9D" w:rsidRDefault="009D2C9D" w:rsidP="001801CF">
      <w:r>
        <w:continuationSeparator/>
      </w:r>
    </w:p>
  </w:endnote>
  <w:endnote w:type="continuationNotice" w:id="1">
    <w:p w14:paraId="44BA8666" w14:textId="77777777" w:rsidR="009D2C9D" w:rsidRDefault="009D2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407086"/>
      <w:docPartObj>
        <w:docPartGallery w:val="Page Numbers (Bottom of Page)"/>
        <w:docPartUnique/>
      </w:docPartObj>
    </w:sdtPr>
    <w:sdtEndPr/>
    <w:sdtContent>
      <w:sdt>
        <w:sdtPr>
          <w:id w:val="1728636285"/>
          <w:docPartObj>
            <w:docPartGallery w:val="Page Numbers (Top of Page)"/>
            <w:docPartUnique/>
          </w:docPartObj>
        </w:sdtPr>
        <w:sdtEndPr/>
        <w:sdtContent>
          <w:p w14:paraId="248FDA56" w14:textId="4F73A2D1" w:rsidR="001801CF" w:rsidRDefault="001801CF">
            <w:pPr>
              <w:pStyle w:val="Jalus"/>
              <w:jc w:val="center"/>
            </w:pPr>
            <w:r>
              <w:t xml:space="preserv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140EFC9C" w14:textId="77777777" w:rsidR="001801CF" w:rsidRDefault="001801C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0290B" w14:textId="77777777" w:rsidR="009D2C9D" w:rsidRDefault="009D2C9D" w:rsidP="001801CF">
      <w:r>
        <w:separator/>
      </w:r>
    </w:p>
  </w:footnote>
  <w:footnote w:type="continuationSeparator" w:id="0">
    <w:p w14:paraId="2D12758C" w14:textId="77777777" w:rsidR="009D2C9D" w:rsidRDefault="009D2C9D" w:rsidP="001801CF">
      <w:r>
        <w:continuationSeparator/>
      </w:r>
    </w:p>
  </w:footnote>
  <w:footnote w:type="continuationNotice" w:id="1">
    <w:p w14:paraId="4AE26489" w14:textId="77777777" w:rsidR="009D2C9D" w:rsidRDefault="009D2C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192A"/>
    <w:multiLevelType w:val="hybridMultilevel"/>
    <w:tmpl w:val="31D8AE9A"/>
    <w:lvl w:ilvl="0" w:tplc="0425000D">
      <w:start w:val="1"/>
      <w:numFmt w:val="bullet"/>
      <w:lvlText w:val=""/>
      <w:lvlJc w:val="left"/>
      <w:pPr>
        <w:ind w:left="1003" w:hanging="360"/>
      </w:pPr>
      <w:rPr>
        <w:rFonts w:ascii="Wingdings" w:hAnsi="Wingdings" w:hint="default"/>
      </w:rPr>
    </w:lvl>
    <w:lvl w:ilvl="1" w:tplc="04250003" w:tentative="1">
      <w:start w:val="1"/>
      <w:numFmt w:val="bullet"/>
      <w:lvlText w:val="o"/>
      <w:lvlJc w:val="left"/>
      <w:pPr>
        <w:ind w:left="1723" w:hanging="360"/>
      </w:pPr>
      <w:rPr>
        <w:rFonts w:ascii="Courier New" w:hAnsi="Courier New" w:cs="Courier New" w:hint="default"/>
      </w:rPr>
    </w:lvl>
    <w:lvl w:ilvl="2" w:tplc="04250005" w:tentative="1">
      <w:start w:val="1"/>
      <w:numFmt w:val="bullet"/>
      <w:lvlText w:val=""/>
      <w:lvlJc w:val="left"/>
      <w:pPr>
        <w:ind w:left="2443" w:hanging="360"/>
      </w:pPr>
      <w:rPr>
        <w:rFonts w:ascii="Wingdings" w:hAnsi="Wingdings" w:hint="default"/>
      </w:rPr>
    </w:lvl>
    <w:lvl w:ilvl="3" w:tplc="04250001" w:tentative="1">
      <w:start w:val="1"/>
      <w:numFmt w:val="bullet"/>
      <w:lvlText w:val=""/>
      <w:lvlJc w:val="left"/>
      <w:pPr>
        <w:ind w:left="3163" w:hanging="360"/>
      </w:pPr>
      <w:rPr>
        <w:rFonts w:ascii="Symbol" w:hAnsi="Symbol" w:hint="default"/>
      </w:rPr>
    </w:lvl>
    <w:lvl w:ilvl="4" w:tplc="04250003" w:tentative="1">
      <w:start w:val="1"/>
      <w:numFmt w:val="bullet"/>
      <w:lvlText w:val="o"/>
      <w:lvlJc w:val="left"/>
      <w:pPr>
        <w:ind w:left="3883" w:hanging="360"/>
      </w:pPr>
      <w:rPr>
        <w:rFonts w:ascii="Courier New" w:hAnsi="Courier New" w:cs="Courier New" w:hint="default"/>
      </w:rPr>
    </w:lvl>
    <w:lvl w:ilvl="5" w:tplc="04250005" w:tentative="1">
      <w:start w:val="1"/>
      <w:numFmt w:val="bullet"/>
      <w:lvlText w:val=""/>
      <w:lvlJc w:val="left"/>
      <w:pPr>
        <w:ind w:left="4603" w:hanging="360"/>
      </w:pPr>
      <w:rPr>
        <w:rFonts w:ascii="Wingdings" w:hAnsi="Wingdings" w:hint="default"/>
      </w:rPr>
    </w:lvl>
    <w:lvl w:ilvl="6" w:tplc="04250001" w:tentative="1">
      <w:start w:val="1"/>
      <w:numFmt w:val="bullet"/>
      <w:lvlText w:val=""/>
      <w:lvlJc w:val="left"/>
      <w:pPr>
        <w:ind w:left="5323" w:hanging="360"/>
      </w:pPr>
      <w:rPr>
        <w:rFonts w:ascii="Symbol" w:hAnsi="Symbol" w:hint="default"/>
      </w:rPr>
    </w:lvl>
    <w:lvl w:ilvl="7" w:tplc="04250003" w:tentative="1">
      <w:start w:val="1"/>
      <w:numFmt w:val="bullet"/>
      <w:lvlText w:val="o"/>
      <w:lvlJc w:val="left"/>
      <w:pPr>
        <w:ind w:left="6043" w:hanging="360"/>
      </w:pPr>
      <w:rPr>
        <w:rFonts w:ascii="Courier New" w:hAnsi="Courier New" w:cs="Courier New" w:hint="default"/>
      </w:rPr>
    </w:lvl>
    <w:lvl w:ilvl="8" w:tplc="04250005" w:tentative="1">
      <w:start w:val="1"/>
      <w:numFmt w:val="bullet"/>
      <w:lvlText w:val=""/>
      <w:lvlJc w:val="left"/>
      <w:pPr>
        <w:ind w:left="6763" w:hanging="360"/>
      </w:pPr>
      <w:rPr>
        <w:rFonts w:ascii="Wingdings" w:hAnsi="Wingdings" w:hint="default"/>
      </w:rPr>
    </w:lvl>
  </w:abstractNum>
  <w:abstractNum w:abstractNumId="1" w15:restartNumberingAfterBreak="0">
    <w:nsid w:val="078F2F96"/>
    <w:multiLevelType w:val="hybridMultilevel"/>
    <w:tmpl w:val="94FC2F4C"/>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C885C38"/>
    <w:multiLevelType w:val="hybridMultilevel"/>
    <w:tmpl w:val="40463ED2"/>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D3729D9"/>
    <w:multiLevelType w:val="hybridMultilevel"/>
    <w:tmpl w:val="34D88BC6"/>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130122A"/>
    <w:multiLevelType w:val="hybridMultilevel"/>
    <w:tmpl w:val="24F41B0A"/>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38C20FE"/>
    <w:multiLevelType w:val="hybridMultilevel"/>
    <w:tmpl w:val="EEE0B8F0"/>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A9C075A"/>
    <w:multiLevelType w:val="hybridMultilevel"/>
    <w:tmpl w:val="4BCA0E2C"/>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D5A3273"/>
    <w:multiLevelType w:val="hybridMultilevel"/>
    <w:tmpl w:val="2CECCD7E"/>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3B8B8AA"/>
    <w:multiLevelType w:val="hybridMultilevel"/>
    <w:tmpl w:val="225CA008"/>
    <w:lvl w:ilvl="0" w:tplc="ECF28342">
      <w:start w:val="1"/>
      <w:numFmt w:val="bullet"/>
      <w:lvlText w:val=""/>
      <w:lvlJc w:val="left"/>
      <w:pPr>
        <w:ind w:left="720" w:hanging="360"/>
      </w:pPr>
      <w:rPr>
        <w:rFonts w:ascii="Symbol" w:hAnsi="Symbol" w:hint="default"/>
      </w:rPr>
    </w:lvl>
    <w:lvl w:ilvl="1" w:tplc="1632F90C">
      <w:start w:val="1"/>
      <w:numFmt w:val="bullet"/>
      <w:lvlText w:val="o"/>
      <w:lvlJc w:val="left"/>
      <w:pPr>
        <w:ind w:left="1440" w:hanging="360"/>
      </w:pPr>
      <w:rPr>
        <w:rFonts w:ascii="Courier New" w:hAnsi="Courier New" w:hint="default"/>
      </w:rPr>
    </w:lvl>
    <w:lvl w:ilvl="2" w:tplc="E7B47630">
      <w:start w:val="1"/>
      <w:numFmt w:val="bullet"/>
      <w:lvlText w:val=""/>
      <w:lvlJc w:val="left"/>
      <w:pPr>
        <w:ind w:left="2160" w:hanging="360"/>
      </w:pPr>
      <w:rPr>
        <w:rFonts w:ascii="Wingdings" w:hAnsi="Wingdings" w:hint="default"/>
      </w:rPr>
    </w:lvl>
    <w:lvl w:ilvl="3" w:tplc="8C8C6D86">
      <w:start w:val="1"/>
      <w:numFmt w:val="bullet"/>
      <w:lvlText w:val=""/>
      <w:lvlJc w:val="left"/>
      <w:pPr>
        <w:ind w:left="2880" w:hanging="360"/>
      </w:pPr>
      <w:rPr>
        <w:rFonts w:ascii="Symbol" w:hAnsi="Symbol" w:hint="default"/>
      </w:rPr>
    </w:lvl>
    <w:lvl w:ilvl="4" w:tplc="1348169A">
      <w:start w:val="1"/>
      <w:numFmt w:val="bullet"/>
      <w:lvlText w:val="o"/>
      <w:lvlJc w:val="left"/>
      <w:pPr>
        <w:ind w:left="3600" w:hanging="360"/>
      </w:pPr>
      <w:rPr>
        <w:rFonts w:ascii="Courier New" w:hAnsi="Courier New" w:hint="default"/>
      </w:rPr>
    </w:lvl>
    <w:lvl w:ilvl="5" w:tplc="947867C6">
      <w:start w:val="1"/>
      <w:numFmt w:val="bullet"/>
      <w:lvlText w:val=""/>
      <w:lvlJc w:val="left"/>
      <w:pPr>
        <w:ind w:left="4320" w:hanging="360"/>
      </w:pPr>
      <w:rPr>
        <w:rFonts w:ascii="Wingdings" w:hAnsi="Wingdings" w:hint="default"/>
      </w:rPr>
    </w:lvl>
    <w:lvl w:ilvl="6" w:tplc="7BDAFF9A">
      <w:start w:val="1"/>
      <w:numFmt w:val="bullet"/>
      <w:lvlText w:val=""/>
      <w:lvlJc w:val="left"/>
      <w:pPr>
        <w:ind w:left="5040" w:hanging="360"/>
      </w:pPr>
      <w:rPr>
        <w:rFonts w:ascii="Symbol" w:hAnsi="Symbol" w:hint="default"/>
      </w:rPr>
    </w:lvl>
    <w:lvl w:ilvl="7" w:tplc="4A90EFD4">
      <w:start w:val="1"/>
      <w:numFmt w:val="bullet"/>
      <w:lvlText w:val="o"/>
      <w:lvlJc w:val="left"/>
      <w:pPr>
        <w:ind w:left="5760" w:hanging="360"/>
      </w:pPr>
      <w:rPr>
        <w:rFonts w:ascii="Courier New" w:hAnsi="Courier New" w:hint="default"/>
      </w:rPr>
    </w:lvl>
    <w:lvl w:ilvl="8" w:tplc="4F34CE7C">
      <w:start w:val="1"/>
      <w:numFmt w:val="bullet"/>
      <w:lvlText w:val=""/>
      <w:lvlJc w:val="left"/>
      <w:pPr>
        <w:ind w:left="6480" w:hanging="360"/>
      </w:pPr>
      <w:rPr>
        <w:rFonts w:ascii="Wingdings" w:hAnsi="Wingdings" w:hint="default"/>
      </w:rPr>
    </w:lvl>
  </w:abstractNum>
  <w:abstractNum w:abstractNumId="9" w15:restartNumberingAfterBreak="0">
    <w:nsid w:val="2BBA3075"/>
    <w:multiLevelType w:val="hybridMultilevel"/>
    <w:tmpl w:val="C2BC3510"/>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FE365AB"/>
    <w:multiLevelType w:val="hybridMultilevel"/>
    <w:tmpl w:val="F21E30A8"/>
    <w:lvl w:ilvl="0" w:tplc="9272C4CA">
      <w:start w:val="1"/>
      <w:numFmt w:val="bullet"/>
      <w:lvlText w:val=""/>
      <w:lvlJc w:val="left"/>
      <w:pPr>
        <w:ind w:left="510" w:hanging="56"/>
      </w:pPr>
      <w:rPr>
        <w:rFonts w:ascii="Wingdings" w:hAnsi="Wingdings" w:hint="default"/>
      </w:rPr>
    </w:lvl>
    <w:lvl w:ilvl="1" w:tplc="04250003" w:tentative="1">
      <w:start w:val="1"/>
      <w:numFmt w:val="bullet"/>
      <w:lvlText w:val="o"/>
      <w:lvlJc w:val="left"/>
      <w:pPr>
        <w:ind w:left="2520" w:hanging="360"/>
      </w:pPr>
      <w:rPr>
        <w:rFonts w:ascii="Courier New" w:hAnsi="Courier New" w:cs="Courier New" w:hint="default"/>
      </w:rPr>
    </w:lvl>
    <w:lvl w:ilvl="2" w:tplc="04250005" w:tentative="1">
      <w:start w:val="1"/>
      <w:numFmt w:val="bullet"/>
      <w:lvlText w:val=""/>
      <w:lvlJc w:val="left"/>
      <w:pPr>
        <w:ind w:left="3240" w:hanging="360"/>
      </w:pPr>
      <w:rPr>
        <w:rFonts w:ascii="Wingdings" w:hAnsi="Wingdings" w:hint="default"/>
      </w:rPr>
    </w:lvl>
    <w:lvl w:ilvl="3" w:tplc="04250001" w:tentative="1">
      <w:start w:val="1"/>
      <w:numFmt w:val="bullet"/>
      <w:lvlText w:val=""/>
      <w:lvlJc w:val="left"/>
      <w:pPr>
        <w:ind w:left="3960" w:hanging="360"/>
      </w:pPr>
      <w:rPr>
        <w:rFonts w:ascii="Symbol" w:hAnsi="Symbol" w:hint="default"/>
      </w:rPr>
    </w:lvl>
    <w:lvl w:ilvl="4" w:tplc="04250003" w:tentative="1">
      <w:start w:val="1"/>
      <w:numFmt w:val="bullet"/>
      <w:lvlText w:val="o"/>
      <w:lvlJc w:val="left"/>
      <w:pPr>
        <w:ind w:left="4680" w:hanging="360"/>
      </w:pPr>
      <w:rPr>
        <w:rFonts w:ascii="Courier New" w:hAnsi="Courier New" w:cs="Courier New" w:hint="default"/>
      </w:rPr>
    </w:lvl>
    <w:lvl w:ilvl="5" w:tplc="04250005" w:tentative="1">
      <w:start w:val="1"/>
      <w:numFmt w:val="bullet"/>
      <w:lvlText w:val=""/>
      <w:lvlJc w:val="left"/>
      <w:pPr>
        <w:ind w:left="5400" w:hanging="360"/>
      </w:pPr>
      <w:rPr>
        <w:rFonts w:ascii="Wingdings" w:hAnsi="Wingdings" w:hint="default"/>
      </w:rPr>
    </w:lvl>
    <w:lvl w:ilvl="6" w:tplc="04250001" w:tentative="1">
      <w:start w:val="1"/>
      <w:numFmt w:val="bullet"/>
      <w:lvlText w:val=""/>
      <w:lvlJc w:val="left"/>
      <w:pPr>
        <w:ind w:left="6120" w:hanging="360"/>
      </w:pPr>
      <w:rPr>
        <w:rFonts w:ascii="Symbol" w:hAnsi="Symbol" w:hint="default"/>
      </w:rPr>
    </w:lvl>
    <w:lvl w:ilvl="7" w:tplc="04250003" w:tentative="1">
      <w:start w:val="1"/>
      <w:numFmt w:val="bullet"/>
      <w:lvlText w:val="o"/>
      <w:lvlJc w:val="left"/>
      <w:pPr>
        <w:ind w:left="6840" w:hanging="360"/>
      </w:pPr>
      <w:rPr>
        <w:rFonts w:ascii="Courier New" w:hAnsi="Courier New" w:cs="Courier New" w:hint="default"/>
      </w:rPr>
    </w:lvl>
    <w:lvl w:ilvl="8" w:tplc="04250005" w:tentative="1">
      <w:start w:val="1"/>
      <w:numFmt w:val="bullet"/>
      <w:lvlText w:val=""/>
      <w:lvlJc w:val="left"/>
      <w:pPr>
        <w:ind w:left="7560" w:hanging="360"/>
      </w:pPr>
      <w:rPr>
        <w:rFonts w:ascii="Wingdings" w:hAnsi="Wingdings" w:hint="default"/>
      </w:rPr>
    </w:lvl>
  </w:abstractNum>
  <w:abstractNum w:abstractNumId="11" w15:restartNumberingAfterBreak="0">
    <w:nsid w:val="330A574C"/>
    <w:multiLevelType w:val="hybridMultilevel"/>
    <w:tmpl w:val="6C4E7C34"/>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43063C2"/>
    <w:multiLevelType w:val="hybridMultilevel"/>
    <w:tmpl w:val="8992139A"/>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FF54D45"/>
    <w:multiLevelType w:val="hybridMultilevel"/>
    <w:tmpl w:val="ADE6E8A6"/>
    <w:lvl w:ilvl="0" w:tplc="6C4E8788">
      <w:start w:val="1"/>
      <w:numFmt w:val="bullet"/>
      <w:lvlText w:val=""/>
      <w:lvlJc w:val="left"/>
      <w:pPr>
        <w:ind w:left="454" w:hanging="94"/>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4" w15:restartNumberingAfterBreak="0">
    <w:nsid w:val="402F1924"/>
    <w:multiLevelType w:val="hybridMultilevel"/>
    <w:tmpl w:val="814601D6"/>
    <w:lvl w:ilvl="0" w:tplc="E7E86198">
      <w:start w:val="1"/>
      <w:numFmt w:val="bullet"/>
      <w:lvlText w:val=""/>
      <w:lvlJc w:val="left"/>
      <w:pPr>
        <w:ind w:left="720" w:hanging="360"/>
      </w:pPr>
      <w:rPr>
        <w:rFonts w:ascii="Symbol" w:hAnsi="Symbol" w:hint="default"/>
      </w:rPr>
    </w:lvl>
    <w:lvl w:ilvl="1" w:tplc="6A40B74E">
      <w:start w:val="1"/>
      <w:numFmt w:val="bullet"/>
      <w:lvlText w:val="o"/>
      <w:lvlJc w:val="left"/>
      <w:pPr>
        <w:ind w:left="1440" w:hanging="360"/>
      </w:pPr>
      <w:rPr>
        <w:rFonts w:ascii="Courier New" w:hAnsi="Courier New" w:hint="default"/>
      </w:rPr>
    </w:lvl>
    <w:lvl w:ilvl="2" w:tplc="D7CEB4C2">
      <w:start w:val="1"/>
      <w:numFmt w:val="bullet"/>
      <w:lvlText w:val=""/>
      <w:lvlJc w:val="left"/>
      <w:pPr>
        <w:ind w:left="2160" w:hanging="360"/>
      </w:pPr>
      <w:rPr>
        <w:rFonts w:ascii="Wingdings" w:hAnsi="Wingdings" w:hint="default"/>
      </w:rPr>
    </w:lvl>
    <w:lvl w:ilvl="3" w:tplc="FEA6E254">
      <w:start w:val="1"/>
      <w:numFmt w:val="bullet"/>
      <w:lvlText w:val=""/>
      <w:lvlJc w:val="left"/>
      <w:pPr>
        <w:ind w:left="2880" w:hanging="360"/>
      </w:pPr>
      <w:rPr>
        <w:rFonts w:ascii="Symbol" w:hAnsi="Symbol" w:hint="default"/>
      </w:rPr>
    </w:lvl>
    <w:lvl w:ilvl="4" w:tplc="5B2C31D6">
      <w:start w:val="1"/>
      <w:numFmt w:val="bullet"/>
      <w:lvlText w:val="o"/>
      <w:lvlJc w:val="left"/>
      <w:pPr>
        <w:ind w:left="3600" w:hanging="360"/>
      </w:pPr>
      <w:rPr>
        <w:rFonts w:ascii="Courier New" w:hAnsi="Courier New" w:hint="default"/>
      </w:rPr>
    </w:lvl>
    <w:lvl w:ilvl="5" w:tplc="41885BA8">
      <w:start w:val="1"/>
      <w:numFmt w:val="bullet"/>
      <w:lvlText w:val=""/>
      <w:lvlJc w:val="left"/>
      <w:pPr>
        <w:ind w:left="4320" w:hanging="360"/>
      </w:pPr>
      <w:rPr>
        <w:rFonts w:ascii="Wingdings" w:hAnsi="Wingdings" w:hint="default"/>
      </w:rPr>
    </w:lvl>
    <w:lvl w:ilvl="6" w:tplc="CB6C68BE">
      <w:start w:val="1"/>
      <w:numFmt w:val="bullet"/>
      <w:lvlText w:val=""/>
      <w:lvlJc w:val="left"/>
      <w:pPr>
        <w:ind w:left="5040" w:hanging="360"/>
      </w:pPr>
      <w:rPr>
        <w:rFonts w:ascii="Symbol" w:hAnsi="Symbol" w:hint="default"/>
      </w:rPr>
    </w:lvl>
    <w:lvl w:ilvl="7" w:tplc="A134BF4A">
      <w:start w:val="1"/>
      <w:numFmt w:val="bullet"/>
      <w:lvlText w:val="o"/>
      <w:lvlJc w:val="left"/>
      <w:pPr>
        <w:ind w:left="5760" w:hanging="360"/>
      </w:pPr>
      <w:rPr>
        <w:rFonts w:ascii="Courier New" w:hAnsi="Courier New" w:hint="default"/>
      </w:rPr>
    </w:lvl>
    <w:lvl w:ilvl="8" w:tplc="278466D0">
      <w:start w:val="1"/>
      <w:numFmt w:val="bullet"/>
      <w:lvlText w:val=""/>
      <w:lvlJc w:val="left"/>
      <w:pPr>
        <w:ind w:left="6480" w:hanging="360"/>
      </w:pPr>
      <w:rPr>
        <w:rFonts w:ascii="Wingdings" w:hAnsi="Wingdings" w:hint="default"/>
      </w:rPr>
    </w:lvl>
  </w:abstractNum>
  <w:abstractNum w:abstractNumId="15" w15:restartNumberingAfterBreak="0">
    <w:nsid w:val="43DE5B01"/>
    <w:multiLevelType w:val="hybridMultilevel"/>
    <w:tmpl w:val="2452D2E4"/>
    <w:lvl w:ilvl="0" w:tplc="AE60226A">
      <w:start w:val="1"/>
      <w:numFmt w:val="bullet"/>
      <w:lvlText w:val=""/>
      <w:lvlJc w:val="left"/>
      <w:pPr>
        <w:ind w:left="340" w:hanging="113"/>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6" w15:restartNumberingAfterBreak="0">
    <w:nsid w:val="4A991449"/>
    <w:multiLevelType w:val="hybridMultilevel"/>
    <w:tmpl w:val="C5F613D2"/>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43A0F7D"/>
    <w:multiLevelType w:val="hybridMultilevel"/>
    <w:tmpl w:val="EC60D6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47C60A2"/>
    <w:multiLevelType w:val="hybridMultilevel"/>
    <w:tmpl w:val="12E2EA10"/>
    <w:lvl w:ilvl="0" w:tplc="86C8231E">
      <w:start w:val="1"/>
      <w:numFmt w:val="bullet"/>
      <w:lvlText w:val=""/>
      <w:lvlJc w:val="left"/>
      <w:pPr>
        <w:ind w:left="397" w:hanging="17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9" w15:restartNumberingAfterBreak="0">
    <w:nsid w:val="5501A4CA"/>
    <w:multiLevelType w:val="hybridMultilevel"/>
    <w:tmpl w:val="338AAA22"/>
    <w:lvl w:ilvl="0" w:tplc="66D8E9FE">
      <w:start w:val="1"/>
      <w:numFmt w:val="bullet"/>
      <w:lvlText w:val=""/>
      <w:lvlJc w:val="left"/>
      <w:pPr>
        <w:ind w:left="720" w:hanging="360"/>
      </w:pPr>
      <w:rPr>
        <w:rFonts w:ascii="Symbol" w:hAnsi="Symbol" w:hint="default"/>
      </w:rPr>
    </w:lvl>
    <w:lvl w:ilvl="1" w:tplc="775EF3C0">
      <w:start w:val="1"/>
      <w:numFmt w:val="bullet"/>
      <w:lvlText w:val="o"/>
      <w:lvlJc w:val="left"/>
      <w:pPr>
        <w:ind w:left="1440" w:hanging="360"/>
      </w:pPr>
      <w:rPr>
        <w:rFonts w:ascii="Courier New" w:hAnsi="Courier New" w:hint="default"/>
      </w:rPr>
    </w:lvl>
    <w:lvl w:ilvl="2" w:tplc="C44E9378">
      <w:start w:val="1"/>
      <w:numFmt w:val="bullet"/>
      <w:lvlText w:val=""/>
      <w:lvlJc w:val="left"/>
      <w:pPr>
        <w:ind w:left="2160" w:hanging="360"/>
      </w:pPr>
      <w:rPr>
        <w:rFonts w:ascii="Wingdings" w:hAnsi="Wingdings" w:hint="default"/>
      </w:rPr>
    </w:lvl>
    <w:lvl w:ilvl="3" w:tplc="FA60CE66">
      <w:start w:val="1"/>
      <w:numFmt w:val="bullet"/>
      <w:lvlText w:val=""/>
      <w:lvlJc w:val="left"/>
      <w:pPr>
        <w:ind w:left="2880" w:hanging="360"/>
      </w:pPr>
      <w:rPr>
        <w:rFonts w:ascii="Symbol" w:hAnsi="Symbol" w:hint="default"/>
      </w:rPr>
    </w:lvl>
    <w:lvl w:ilvl="4" w:tplc="98CE8C38">
      <w:start w:val="1"/>
      <w:numFmt w:val="bullet"/>
      <w:lvlText w:val="o"/>
      <w:lvlJc w:val="left"/>
      <w:pPr>
        <w:ind w:left="3600" w:hanging="360"/>
      </w:pPr>
      <w:rPr>
        <w:rFonts w:ascii="Courier New" w:hAnsi="Courier New" w:hint="default"/>
      </w:rPr>
    </w:lvl>
    <w:lvl w:ilvl="5" w:tplc="C6AC4096">
      <w:start w:val="1"/>
      <w:numFmt w:val="bullet"/>
      <w:lvlText w:val=""/>
      <w:lvlJc w:val="left"/>
      <w:pPr>
        <w:ind w:left="4320" w:hanging="360"/>
      </w:pPr>
      <w:rPr>
        <w:rFonts w:ascii="Wingdings" w:hAnsi="Wingdings" w:hint="default"/>
      </w:rPr>
    </w:lvl>
    <w:lvl w:ilvl="6" w:tplc="11C2ADFC">
      <w:start w:val="1"/>
      <w:numFmt w:val="bullet"/>
      <w:lvlText w:val=""/>
      <w:lvlJc w:val="left"/>
      <w:pPr>
        <w:ind w:left="5040" w:hanging="360"/>
      </w:pPr>
      <w:rPr>
        <w:rFonts w:ascii="Symbol" w:hAnsi="Symbol" w:hint="default"/>
      </w:rPr>
    </w:lvl>
    <w:lvl w:ilvl="7" w:tplc="32101E8A">
      <w:start w:val="1"/>
      <w:numFmt w:val="bullet"/>
      <w:lvlText w:val="o"/>
      <w:lvlJc w:val="left"/>
      <w:pPr>
        <w:ind w:left="5760" w:hanging="360"/>
      </w:pPr>
      <w:rPr>
        <w:rFonts w:ascii="Courier New" w:hAnsi="Courier New" w:hint="default"/>
      </w:rPr>
    </w:lvl>
    <w:lvl w:ilvl="8" w:tplc="F3883446">
      <w:start w:val="1"/>
      <w:numFmt w:val="bullet"/>
      <w:lvlText w:val=""/>
      <w:lvlJc w:val="left"/>
      <w:pPr>
        <w:ind w:left="6480" w:hanging="360"/>
      </w:pPr>
      <w:rPr>
        <w:rFonts w:ascii="Wingdings" w:hAnsi="Wingdings" w:hint="default"/>
      </w:rPr>
    </w:lvl>
  </w:abstractNum>
  <w:abstractNum w:abstractNumId="20" w15:restartNumberingAfterBreak="0">
    <w:nsid w:val="5761711E"/>
    <w:multiLevelType w:val="hybridMultilevel"/>
    <w:tmpl w:val="A2401436"/>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BF47572"/>
    <w:multiLevelType w:val="hybridMultilevel"/>
    <w:tmpl w:val="6C84921A"/>
    <w:lvl w:ilvl="0" w:tplc="87B8103C">
      <w:start w:val="1"/>
      <w:numFmt w:val="bullet"/>
      <w:lvlText w:val=""/>
      <w:lvlJc w:val="left"/>
      <w:pPr>
        <w:ind w:left="530" w:hanging="76"/>
      </w:pPr>
      <w:rPr>
        <w:rFonts w:ascii="Wingdings" w:hAnsi="Wingdings" w:hint="default"/>
      </w:rPr>
    </w:lvl>
    <w:lvl w:ilvl="1" w:tplc="04250003" w:tentative="1">
      <w:start w:val="1"/>
      <w:numFmt w:val="bullet"/>
      <w:lvlText w:val="o"/>
      <w:lvlJc w:val="left"/>
      <w:pPr>
        <w:ind w:left="2580" w:hanging="360"/>
      </w:pPr>
      <w:rPr>
        <w:rFonts w:ascii="Courier New" w:hAnsi="Courier New" w:cs="Courier New" w:hint="default"/>
      </w:rPr>
    </w:lvl>
    <w:lvl w:ilvl="2" w:tplc="04250005" w:tentative="1">
      <w:start w:val="1"/>
      <w:numFmt w:val="bullet"/>
      <w:lvlText w:val=""/>
      <w:lvlJc w:val="left"/>
      <w:pPr>
        <w:ind w:left="3300" w:hanging="360"/>
      </w:pPr>
      <w:rPr>
        <w:rFonts w:ascii="Wingdings" w:hAnsi="Wingdings" w:hint="default"/>
      </w:rPr>
    </w:lvl>
    <w:lvl w:ilvl="3" w:tplc="04250001" w:tentative="1">
      <w:start w:val="1"/>
      <w:numFmt w:val="bullet"/>
      <w:lvlText w:val=""/>
      <w:lvlJc w:val="left"/>
      <w:pPr>
        <w:ind w:left="4020" w:hanging="360"/>
      </w:pPr>
      <w:rPr>
        <w:rFonts w:ascii="Symbol" w:hAnsi="Symbol" w:hint="default"/>
      </w:rPr>
    </w:lvl>
    <w:lvl w:ilvl="4" w:tplc="04250003" w:tentative="1">
      <w:start w:val="1"/>
      <w:numFmt w:val="bullet"/>
      <w:lvlText w:val="o"/>
      <w:lvlJc w:val="left"/>
      <w:pPr>
        <w:ind w:left="4740" w:hanging="360"/>
      </w:pPr>
      <w:rPr>
        <w:rFonts w:ascii="Courier New" w:hAnsi="Courier New" w:cs="Courier New" w:hint="default"/>
      </w:rPr>
    </w:lvl>
    <w:lvl w:ilvl="5" w:tplc="04250005" w:tentative="1">
      <w:start w:val="1"/>
      <w:numFmt w:val="bullet"/>
      <w:lvlText w:val=""/>
      <w:lvlJc w:val="left"/>
      <w:pPr>
        <w:ind w:left="5460" w:hanging="360"/>
      </w:pPr>
      <w:rPr>
        <w:rFonts w:ascii="Wingdings" w:hAnsi="Wingdings" w:hint="default"/>
      </w:rPr>
    </w:lvl>
    <w:lvl w:ilvl="6" w:tplc="04250001" w:tentative="1">
      <w:start w:val="1"/>
      <w:numFmt w:val="bullet"/>
      <w:lvlText w:val=""/>
      <w:lvlJc w:val="left"/>
      <w:pPr>
        <w:ind w:left="6180" w:hanging="360"/>
      </w:pPr>
      <w:rPr>
        <w:rFonts w:ascii="Symbol" w:hAnsi="Symbol" w:hint="default"/>
      </w:rPr>
    </w:lvl>
    <w:lvl w:ilvl="7" w:tplc="04250003" w:tentative="1">
      <w:start w:val="1"/>
      <w:numFmt w:val="bullet"/>
      <w:lvlText w:val="o"/>
      <w:lvlJc w:val="left"/>
      <w:pPr>
        <w:ind w:left="6900" w:hanging="360"/>
      </w:pPr>
      <w:rPr>
        <w:rFonts w:ascii="Courier New" w:hAnsi="Courier New" w:cs="Courier New" w:hint="default"/>
      </w:rPr>
    </w:lvl>
    <w:lvl w:ilvl="8" w:tplc="04250005" w:tentative="1">
      <w:start w:val="1"/>
      <w:numFmt w:val="bullet"/>
      <w:lvlText w:val=""/>
      <w:lvlJc w:val="left"/>
      <w:pPr>
        <w:ind w:left="7620" w:hanging="360"/>
      </w:pPr>
      <w:rPr>
        <w:rFonts w:ascii="Wingdings" w:hAnsi="Wingdings" w:hint="default"/>
      </w:rPr>
    </w:lvl>
  </w:abstractNum>
  <w:abstractNum w:abstractNumId="22" w15:restartNumberingAfterBreak="0">
    <w:nsid w:val="61E26A50"/>
    <w:multiLevelType w:val="hybridMultilevel"/>
    <w:tmpl w:val="3092B54A"/>
    <w:lvl w:ilvl="0" w:tplc="9E0CCBD0">
      <w:start w:val="1"/>
      <w:numFmt w:val="lowerLetter"/>
      <w:lvlText w:val="%1)"/>
      <w:lvlJc w:val="left"/>
      <w:pPr>
        <w:ind w:left="397" w:hanging="113"/>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3" w15:restartNumberingAfterBreak="0">
    <w:nsid w:val="65449062"/>
    <w:multiLevelType w:val="hybridMultilevel"/>
    <w:tmpl w:val="84DA0760"/>
    <w:lvl w:ilvl="0" w:tplc="65AAB78E">
      <w:start w:val="1"/>
      <w:numFmt w:val="bullet"/>
      <w:lvlText w:val=""/>
      <w:lvlJc w:val="left"/>
      <w:pPr>
        <w:ind w:left="720" w:hanging="360"/>
      </w:pPr>
      <w:rPr>
        <w:rFonts w:ascii="Symbol" w:hAnsi="Symbol" w:hint="default"/>
      </w:rPr>
    </w:lvl>
    <w:lvl w:ilvl="1" w:tplc="581ED122">
      <w:start w:val="1"/>
      <w:numFmt w:val="bullet"/>
      <w:lvlText w:val="o"/>
      <w:lvlJc w:val="left"/>
      <w:pPr>
        <w:ind w:left="1440" w:hanging="360"/>
      </w:pPr>
      <w:rPr>
        <w:rFonts w:ascii="Courier New" w:hAnsi="Courier New" w:hint="default"/>
      </w:rPr>
    </w:lvl>
    <w:lvl w:ilvl="2" w:tplc="9CAA9AF8">
      <w:start w:val="1"/>
      <w:numFmt w:val="bullet"/>
      <w:lvlText w:val=""/>
      <w:lvlJc w:val="left"/>
      <w:pPr>
        <w:ind w:left="2160" w:hanging="360"/>
      </w:pPr>
      <w:rPr>
        <w:rFonts w:ascii="Wingdings" w:hAnsi="Wingdings" w:hint="default"/>
      </w:rPr>
    </w:lvl>
    <w:lvl w:ilvl="3" w:tplc="95F69DD0">
      <w:start w:val="1"/>
      <w:numFmt w:val="bullet"/>
      <w:lvlText w:val=""/>
      <w:lvlJc w:val="left"/>
      <w:pPr>
        <w:ind w:left="2880" w:hanging="360"/>
      </w:pPr>
      <w:rPr>
        <w:rFonts w:ascii="Symbol" w:hAnsi="Symbol" w:hint="default"/>
      </w:rPr>
    </w:lvl>
    <w:lvl w:ilvl="4" w:tplc="B448C4FC">
      <w:start w:val="1"/>
      <w:numFmt w:val="bullet"/>
      <w:lvlText w:val="o"/>
      <w:lvlJc w:val="left"/>
      <w:pPr>
        <w:ind w:left="3600" w:hanging="360"/>
      </w:pPr>
      <w:rPr>
        <w:rFonts w:ascii="Courier New" w:hAnsi="Courier New" w:hint="default"/>
      </w:rPr>
    </w:lvl>
    <w:lvl w:ilvl="5" w:tplc="8490304E">
      <w:start w:val="1"/>
      <w:numFmt w:val="bullet"/>
      <w:lvlText w:val=""/>
      <w:lvlJc w:val="left"/>
      <w:pPr>
        <w:ind w:left="4320" w:hanging="360"/>
      </w:pPr>
      <w:rPr>
        <w:rFonts w:ascii="Wingdings" w:hAnsi="Wingdings" w:hint="default"/>
      </w:rPr>
    </w:lvl>
    <w:lvl w:ilvl="6" w:tplc="97DE8BEC">
      <w:start w:val="1"/>
      <w:numFmt w:val="bullet"/>
      <w:lvlText w:val=""/>
      <w:lvlJc w:val="left"/>
      <w:pPr>
        <w:ind w:left="5040" w:hanging="360"/>
      </w:pPr>
      <w:rPr>
        <w:rFonts w:ascii="Symbol" w:hAnsi="Symbol" w:hint="default"/>
      </w:rPr>
    </w:lvl>
    <w:lvl w:ilvl="7" w:tplc="80CC920E">
      <w:start w:val="1"/>
      <w:numFmt w:val="bullet"/>
      <w:lvlText w:val="o"/>
      <w:lvlJc w:val="left"/>
      <w:pPr>
        <w:ind w:left="5760" w:hanging="360"/>
      </w:pPr>
      <w:rPr>
        <w:rFonts w:ascii="Courier New" w:hAnsi="Courier New" w:hint="default"/>
      </w:rPr>
    </w:lvl>
    <w:lvl w:ilvl="8" w:tplc="D170591C">
      <w:start w:val="1"/>
      <w:numFmt w:val="bullet"/>
      <w:lvlText w:val=""/>
      <w:lvlJc w:val="left"/>
      <w:pPr>
        <w:ind w:left="6480" w:hanging="360"/>
      </w:pPr>
      <w:rPr>
        <w:rFonts w:ascii="Wingdings" w:hAnsi="Wingdings" w:hint="default"/>
      </w:rPr>
    </w:lvl>
  </w:abstractNum>
  <w:abstractNum w:abstractNumId="24" w15:restartNumberingAfterBreak="0">
    <w:nsid w:val="664F2A1A"/>
    <w:multiLevelType w:val="hybridMultilevel"/>
    <w:tmpl w:val="B5145952"/>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66D1324B"/>
    <w:multiLevelType w:val="hybridMultilevel"/>
    <w:tmpl w:val="78A49E7C"/>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B655A34"/>
    <w:multiLevelType w:val="hybridMultilevel"/>
    <w:tmpl w:val="757E05C4"/>
    <w:lvl w:ilvl="0" w:tplc="3DCE8618">
      <w:start w:val="1"/>
      <w:numFmt w:val="bullet"/>
      <w:lvlText w:val=""/>
      <w:lvlJc w:val="left"/>
      <w:pPr>
        <w:ind w:left="397" w:hanging="37"/>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7" w15:restartNumberingAfterBreak="0">
    <w:nsid w:val="6BAF421F"/>
    <w:multiLevelType w:val="hybridMultilevel"/>
    <w:tmpl w:val="A4700992"/>
    <w:lvl w:ilvl="0" w:tplc="69402BE4">
      <w:start w:val="1"/>
      <w:numFmt w:val="bullet"/>
      <w:lvlText w:val=""/>
      <w:lvlJc w:val="left"/>
      <w:pPr>
        <w:ind w:left="720" w:hanging="360"/>
      </w:pPr>
      <w:rPr>
        <w:rFonts w:ascii="Symbol" w:hAnsi="Symbol" w:hint="default"/>
      </w:rPr>
    </w:lvl>
    <w:lvl w:ilvl="1" w:tplc="1110F0F2">
      <w:start w:val="1"/>
      <w:numFmt w:val="bullet"/>
      <w:lvlText w:val="o"/>
      <w:lvlJc w:val="left"/>
      <w:pPr>
        <w:ind w:left="1440" w:hanging="360"/>
      </w:pPr>
      <w:rPr>
        <w:rFonts w:ascii="Courier New" w:hAnsi="Courier New" w:hint="default"/>
      </w:rPr>
    </w:lvl>
    <w:lvl w:ilvl="2" w:tplc="1B841E58">
      <w:start w:val="1"/>
      <w:numFmt w:val="bullet"/>
      <w:lvlText w:val=""/>
      <w:lvlJc w:val="left"/>
      <w:pPr>
        <w:ind w:left="2160" w:hanging="360"/>
      </w:pPr>
      <w:rPr>
        <w:rFonts w:ascii="Wingdings" w:hAnsi="Wingdings" w:hint="default"/>
      </w:rPr>
    </w:lvl>
    <w:lvl w:ilvl="3" w:tplc="5790A862">
      <w:start w:val="1"/>
      <w:numFmt w:val="bullet"/>
      <w:lvlText w:val=""/>
      <w:lvlJc w:val="left"/>
      <w:pPr>
        <w:ind w:left="2880" w:hanging="360"/>
      </w:pPr>
      <w:rPr>
        <w:rFonts w:ascii="Symbol" w:hAnsi="Symbol" w:hint="default"/>
      </w:rPr>
    </w:lvl>
    <w:lvl w:ilvl="4" w:tplc="50D6769A">
      <w:start w:val="1"/>
      <w:numFmt w:val="bullet"/>
      <w:lvlText w:val="o"/>
      <w:lvlJc w:val="left"/>
      <w:pPr>
        <w:ind w:left="3600" w:hanging="360"/>
      </w:pPr>
      <w:rPr>
        <w:rFonts w:ascii="Courier New" w:hAnsi="Courier New" w:hint="default"/>
      </w:rPr>
    </w:lvl>
    <w:lvl w:ilvl="5" w:tplc="593E367C">
      <w:start w:val="1"/>
      <w:numFmt w:val="bullet"/>
      <w:lvlText w:val=""/>
      <w:lvlJc w:val="left"/>
      <w:pPr>
        <w:ind w:left="4320" w:hanging="360"/>
      </w:pPr>
      <w:rPr>
        <w:rFonts w:ascii="Wingdings" w:hAnsi="Wingdings" w:hint="default"/>
      </w:rPr>
    </w:lvl>
    <w:lvl w:ilvl="6" w:tplc="8CEEEFCC">
      <w:start w:val="1"/>
      <w:numFmt w:val="bullet"/>
      <w:lvlText w:val=""/>
      <w:lvlJc w:val="left"/>
      <w:pPr>
        <w:ind w:left="5040" w:hanging="360"/>
      </w:pPr>
      <w:rPr>
        <w:rFonts w:ascii="Symbol" w:hAnsi="Symbol" w:hint="default"/>
      </w:rPr>
    </w:lvl>
    <w:lvl w:ilvl="7" w:tplc="2382B2B2">
      <w:start w:val="1"/>
      <w:numFmt w:val="bullet"/>
      <w:lvlText w:val="o"/>
      <w:lvlJc w:val="left"/>
      <w:pPr>
        <w:ind w:left="5760" w:hanging="360"/>
      </w:pPr>
      <w:rPr>
        <w:rFonts w:ascii="Courier New" w:hAnsi="Courier New" w:hint="default"/>
      </w:rPr>
    </w:lvl>
    <w:lvl w:ilvl="8" w:tplc="F46A321E">
      <w:start w:val="1"/>
      <w:numFmt w:val="bullet"/>
      <w:lvlText w:val=""/>
      <w:lvlJc w:val="left"/>
      <w:pPr>
        <w:ind w:left="6480" w:hanging="360"/>
      </w:pPr>
      <w:rPr>
        <w:rFonts w:ascii="Wingdings" w:hAnsi="Wingdings" w:hint="default"/>
      </w:rPr>
    </w:lvl>
  </w:abstractNum>
  <w:abstractNum w:abstractNumId="28" w15:restartNumberingAfterBreak="0">
    <w:nsid w:val="6C57174E"/>
    <w:multiLevelType w:val="hybridMultilevel"/>
    <w:tmpl w:val="6F0A6A2E"/>
    <w:lvl w:ilvl="0" w:tplc="8E665430">
      <w:start w:val="1"/>
      <w:numFmt w:val="lowerLetter"/>
      <w:lvlText w:val="%1)"/>
      <w:lvlJc w:val="left"/>
      <w:pPr>
        <w:ind w:left="454" w:hanging="114"/>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9" w15:restartNumberingAfterBreak="0">
    <w:nsid w:val="6CAB2F39"/>
    <w:multiLevelType w:val="hybridMultilevel"/>
    <w:tmpl w:val="9A98607E"/>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70FA21AC"/>
    <w:multiLevelType w:val="hybridMultilevel"/>
    <w:tmpl w:val="D1BA4F6A"/>
    <w:lvl w:ilvl="0" w:tplc="268A07CC">
      <w:start w:val="1"/>
      <w:numFmt w:val="bullet"/>
      <w:lvlText w:val=""/>
      <w:lvlJc w:val="left"/>
      <w:pPr>
        <w:ind w:left="720" w:hanging="360"/>
      </w:pPr>
      <w:rPr>
        <w:rFonts w:ascii="Symbol" w:hAnsi="Symbol" w:hint="default"/>
      </w:rPr>
    </w:lvl>
    <w:lvl w:ilvl="1" w:tplc="7602859A">
      <w:start w:val="1"/>
      <w:numFmt w:val="bullet"/>
      <w:lvlText w:val="o"/>
      <w:lvlJc w:val="left"/>
      <w:pPr>
        <w:ind w:left="1440" w:hanging="360"/>
      </w:pPr>
      <w:rPr>
        <w:rFonts w:ascii="Courier New" w:hAnsi="Courier New" w:hint="default"/>
      </w:rPr>
    </w:lvl>
    <w:lvl w:ilvl="2" w:tplc="C758F2C2">
      <w:start w:val="1"/>
      <w:numFmt w:val="bullet"/>
      <w:lvlText w:val=""/>
      <w:lvlJc w:val="left"/>
      <w:pPr>
        <w:ind w:left="2160" w:hanging="360"/>
      </w:pPr>
      <w:rPr>
        <w:rFonts w:ascii="Wingdings" w:hAnsi="Wingdings" w:hint="default"/>
      </w:rPr>
    </w:lvl>
    <w:lvl w:ilvl="3" w:tplc="C1C67006">
      <w:start w:val="1"/>
      <w:numFmt w:val="bullet"/>
      <w:lvlText w:val=""/>
      <w:lvlJc w:val="left"/>
      <w:pPr>
        <w:ind w:left="2880" w:hanging="360"/>
      </w:pPr>
      <w:rPr>
        <w:rFonts w:ascii="Symbol" w:hAnsi="Symbol" w:hint="default"/>
      </w:rPr>
    </w:lvl>
    <w:lvl w:ilvl="4" w:tplc="26A4BECA">
      <w:start w:val="1"/>
      <w:numFmt w:val="bullet"/>
      <w:lvlText w:val="o"/>
      <w:lvlJc w:val="left"/>
      <w:pPr>
        <w:ind w:left="3600" w:hanging="360"/>
      </w:pPr>
      <w:rPr>
        <w:rFonts w:ascii="Courier New" w:hAnsi="Courier New" w:hint="default"/>
      </w:rPr>
    </w:lvl>
    <w:lvl w:ilvl="5" w:tplc="F4422D30">
      <w:start w:val="1"/>
      <w:numFmt w:val="bullet"/>
      <w:lvlText w:val=""/>
      <w:lvlJc w:val="left"/>
      <w:pPr>
        <w:ind w:left="4320" w:hanging="360"/>
      </w:pPr>
      <w:rPr>
        <w:rFonts w:ascii="Wingdings" w:hAnsi="Wingdings" w:hint="default"/>
      </w:rPr>
    </w:lvl>
    <w:lvl w:ilvl="6" w:tplc="04E8926C">
      <w:start w:val="1"/>
      <w:numFmt w:val="bullet"/>
      <w:lvlText w:val=""/>
      <w:lvlJc w:val="left"/>
      <w:pPr>
        <w:ind w:left="5040" w:hanging="360"/>
      </w:pPr>
      <w:rPr>
        <w:rFonts w:ascii="Symbol" w:hAnsi="Symbol" w:hint="default"/>
      </w:rPr>
    </w:lvl>
    <w:lvl w:ilvl="7" w:tplc="9EACBB4E">
      <w:start w:val="1"/>
      <w:numFmt w:val="bullet"/>
      <w:lvlText w:val="o"/>
      <w:lvlJc w:val="left"/>
      <w:pPr>
        <w:ind w:left="5760" w:hanging="360"/>
      </w:pPr>
      <w:rPr>
        <w:rFonts w:ascii="Courier New" w:hAnsi="Courier New" w:hint="default"/>
      </w:rPr>
    </w:lvl>
    <w:lvl w:ilvl="8" w:tplc="541E54A4">
      <w:start w:val="1"/>
      <w:numFmt w:val="bullet"/>
      <w:lvlText w:val=""/>
      <w:lvlJc w:val="left"/>
      <w:pPr>
        <w:ind w:left="6480" w:hanging="360"/>
      </w:pPr>
      <w:rPr>
        <w:rFonts w:ascii="Wingdings" w:hAnsi="Wingdings" w:hint="default"/>
      </w:rPr>
    </w:lvl>
  </w:abstractNum>
  <w:abstractNum w:abstractNumId="31" w15:restartNumberingAfterBreak="0">
    <w:nsid w:val="77D62ACA"/>
    <w:multiLevelType w:val="hybridMultilevel"/>
    <w:tmpl w:val="659684A0"/>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8941675"/>
    <w:multiLevelType w:val="hybridMultilevel"/>
    <w:tmpl w:val="73EA6FC0"/>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7A502C6A"/>
    <w:multiLevelType w:val="hybridMultilevel"/>
    <w:tmpl w:val="57E67ABC"/>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BFD5EF1"/>
    <w:multiLevelType w:val="hybridMultilevel"/>
    <w:tmpl w:val="15D04542"/>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7F2B74F3"/>
    <w:multiLevelType w:val="hybridMultilevel"/>
    <w:tmpl w:val="0D388B1A"/>
    <w:lvl w:ilvl="0" w:tplc="74E4DA46">
      <w:start w:val="1"/>
      <w:numFmt w:val="lowerLetter"/>
      <w:lvlText w:val="%1)"/>
      <w:lvlJc w:val="left"/>
      <w:pPr>
        <w:ind w:left="510" w:hanging="113"/>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16cid:durableId="809830355">
    <w:abstractNumId w:val="8"/>
  </w:num>
  <w:num w:numId="2" w16cid:durableId="821576985">
    <w:abstractNumId w:val="19"/>
  </w:num>
  <w:num w:numId="3" w16cid:durableId="1709525911">
    <w:abstractNumId w:val="27"/>
  </w:num>
  <w:num w:numId="4" w16cid:durableId="1539388194">
    <w:abstractNumId w:val="23"/>
  </w:num>
  <w:num w:numId="5" w16cid:durableId="1629629365">
    <w:abstractNumId w:val="14"/>
  </w:num>
  <w:num w:numId="6" w16cid:durableId="959604429">
    <w:abstractNumId w:val="30"/>
  </w:num>
  <w:num w:numId="7" w16cid:durableId="1640378164">
    <w:abstractNumId w:val="7"/>
  </w:num>
  <w:num w:numId="8" w16cid:durableId="1874536666">
    <w:abstractNumId w:val="31"/>
  </w:num>
  <w:num w:numId="9" w16cid:durableId="526409370">
    <w:abstractNumId w:val="4"/>
  </w:num>
  <w:num w:numId="10" w16cid:durableId="1489903587">
    <w:abstractNumId w:val="3"/>
  </w:num>
  <w:num w:numId="11" w16cid:durableId="301618946">
    <w:abstractNumId w:val="9"/>
  </w:num>
  <w:num w:numId="12" w16cid:durableId="1771781329">
    <w:abstractNumId w:val="25"/>
  </w:num>
  <w:num w:numId="13" w16cid:durableId="172845443">
    <w:abstractNumId w:val="1"/>
  </w:num>
  <w:num w:numId="14" w16cid:durableId="368455809">
    <w:abstractNumId w:val="2"/>
  </w:num>
  <w:num w:numId="15" w16cid:durableId="1530289502">
    <w:abstractNumId w:val="11"/>
  </w:num>
  <w:num w:numId="16" w16cid:durableId="1216157705">
    <w:abstractNumId w:val="20"/>
  </w:num>
  <w:num w:numId="17" w16cid:durableId="115150457">
    <w:abstractNumId w:val="29"/>
  </w:num>
  <w:num w:numId="18" w16cid:durableId="753475227">
    <w:abstractNumId w:val="16"/>
  </w:num>
  <w:num w:numId="19" w16cid:durableId="216356226">
    <w:abstractNumId w:val="6"/>
  </w:num>
  <w:num w:numId="20" w16cid:durableId="428893782">
    <w:abstractNumId w:val="12"/>
  </w:num>
  <w:num w:numId="21" w16cid:durableId="815536311">
    <w:abstractNumId w:val="24"/>
  </w:num>
  <w:num w:numId="22" w16cid:durableId="1843470087">
    <w:abstractNumId w:val="32"/>
  </w:num>
  <w:num w:numId="23" w16cid:durableId="608775343">
    <w:abstractNumId w:val="34"/>
  </w:num>
  <w:num w:numId="24" w16cid:durableId="1119832722">
    <w:abstractNumId w:val="33"/>
  </w:num>
  <w:num w:numId="25" w16cid:durableId="27872841">
    <w:abstractNumId w:val="5"/>
  </w:num>
  <w:num w:numId="26" w16cid:durableId="8919763">
    <w:abstractNumId w:val="17"/>
  </w:num>
  <w:num w:numId="27" w16cid:durableId="430901728">
    <w:abstractNumId w:val="0"/>
  </w:num>
  <w:num w:numId="28" w16cid:durableId="1473982348">
    <w:abstractNumId w:val="35"/>
  </w:num>
  <w:num w:numId="29" w16cid:durableId="891506111">
    <w:abstractNumId w:val="18"/>
  </w:num>
  <w:num w:numId="30" w16cid:durableId="104468622">
    <w:abstractNumId w:val="15"/>
  </w:num>
  <w:num w:numId="31" w16cid:durableId="810631348">
    <w:abstractNumId w:val="22"/>
  </w:num>
  <w:num w:numId="32" w16cid:durableId="658775664">
    <w:abstractNumId w:val="21"/>
  </w:num>
  <w:num w:numId="33" w16cid:durableId="45420552">
    <w:abstractNumId w:val="10"/>
  </w:num>
  <w:num w:numId="34" w16cid:durableId="401223074">
    <w:abstractNumId w:val="26"/>
  </w:num>
  <w:num w:numId="35" w16cid:durableId="943346584">
    <w:abstractNumId w:val="13"/>
  </w:num>
  <w:num w:numId="36" w16cid:durableId="1339118412">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40"/>
    <w:rsid w:val="00001519"/>
    <w:rsid w:val="000052A4"/>
    <w:rsid w:val="00006128"/>
    <w:rsid w:val="00006467"/>
    <w:rsid w:val="00006DD3"/>
    <w:rsid w:val="0000766B"/>
    <w:rsid w:val="00007870"/>
    <w:rsid w:val="00007B12"/>
    <w:rsid w:val="00012A44"/>
    <w:rsid w:val="0001372C"/>
    <w:rsid w:val="00016874"/>
    <w:rsid w:val="0002101F"/>
    <w:rsid w:val="00022585"/>
    <w:rsid w:val="000239C0"/>
    <w:rsid w:val="000273F2"/>
    <w:rsid w:val="000275E2"/>
    <w:rsid w:val="00027945"/>
    <w:rsid w:val="00027EAD"/>
    <w:rsid w:val="00027F6C"/>
    <w:rsid w:val="00030161"/>
    <w:rsid w:val="0003263B"/>
    <w:rsid w:val="00033403"/>
    <w:rsid w:val="000410EE"/>
    <w:rsid w:val="00041B0D"/>
    <w:rsid w:val="00041B50"/>
    <w:rsid w:val="00041C96"/>
    <w:rsid w:val="000446C7"/>
    <w:rsid w:val="0004563C"/>
    <w:rsid w:val="000465DA"/>
    <w:rsid w:val="0004CA81"/>
    <w:rsid w:val="00052B96"/>
    <w:rsid w:val="00053949"/>
    <w:rsid w:val="0005720D"/>
    <w:rsid w:val="00060522"/>
    <w:rsid w:val="00064043"/>
    <w:rsid w:val="000641F9"/>
    <w:rsid w:val="000666CA"/>
    <w:rsid w:val="0007078F"/>
    <w:rsid w:val="000734B3"/>
    <w:rsid w:val="000737E0"/>
    <w:rsid w:val="00074032"/>
    <w:rsid w:val="00076921"/>
    <w:rsid w:val="00084A78"/>
    <w:rsid w:val="00085548"/>
    <w:rsid w:val="000870D2"/>
    <w:rsid w:val="00087205"/>
    <w:rsid w:val="000879EF"/>
    <w:rsid w:val="00093EC6"/>
    <w:rsid w:val="0009462F"/>
    <w:rsid w:val="00094D30"/>
    <w:rsid w:val="00097D64"/>
    <w:rsid w:val="000A039D"/>
    <w:rsid w:val="000A071B"/>
    <w:rsid w:val="000A44C1"/>
    <w:rsid w:val="000B05FB"/>
    <w:rsid w:val="000B2D44"/>
    <w:rsid w:val="000B4A42"/>
    <w:rsid w:val="000B5DB8"/>
    <w:rsid w:val="000B65F4"/>
    <w:rsid w:val="000B7404"/>
    <w:rsid w:val="000C0727"/>
    <w:rsid w:val="000C23D3"/>
    <w:rsid w:val="000C4FBD"/>
    <w:rsid w:val="000C6E56"/>
    <w:rsid w:val="000D32BC"/>
    <w:rsid w:val="000D345E"/>
    <w:rsid w:val="000D3485"/>
    <w:rsid w:val="000D39A3"/>
    <w:rsid w:val="000E6CBA"/>
    <w:rsid w:val="000F04A6"/>
    <w:rsid w:val="000F2E5D"/>
    <w:rsid w:val="000F2F97"/>
    <w:rsid w:val="000F32EE"/>
    <w:rsid w:val="000F3CBF"/>
    <w:rsid w:val="000F6783"/>
    <w:rsid w:val="001001F8"/>
    <w:rsid w:val="00100B38"/>
    <w:rsid w:val="0010257B"/>
    <w:rsid w:val="0010388A"/>
    <w:rsid w:val="00103DDE"/>
    <w:rsid w:val="00105120"/>
    <w:rsid w:val="00110F2F"/>
    <w:rsid w:val="001110E0"/>
    <w:rsid w:val="001117B7"/>
    <w:rsid w:val="00111B22"/>
    <w:rsid w:val="001152A2"/>
    <w:rsid w:val="00116DE8"/>
    <w:rsid w:val="00117661"/>
    <w:rsid w:val="00117A0B"/>
    <w:rsid w:val="00117B52"/>
    <w:rsid w:val="001229C8"/>
    <w:rsid w:val="00123AE6"/>
    <w:rsid w:val="00125401"/>
    <w:rsid w:val="0012BEEE"/>
    <w:rsid w:val="0013166E"/>
    <w:rsid w:val="001318C8"/>
    <w:rsid w:val="0013227B"/>
    <w:rsid w:val="00133682"/>
    <w:rsid w:val="00134119"/>
    <w:rsid w:val="0013466D"/>
    <w:rsid w:val="0014116E"/>
    <w:rsid w:val="00142F06"/>
    <w:rsid w:val="001449FF"/>
    <w:rsid w:val="00146D94"/>
    <w:rsid w:val="00155E5E"/>
    <w:rsid w:val="00156346"/>
    <w:rsid w:val="00156ADE"/>
    <w:rsid w:val="0015707B"/>
    <w:rsid w:val="001572DD"/>
    <w:rsid w:val="0016258C"/>
    <w:rsid w:val="00165875"/>
    <w:rsid w:val="0016794D"/>
    <w:rsid w:val="00167D59"/>
    <w:rsid w:val="001706B9"/>
    <w:rsid w:val="00170DD6"/>
    <w:rsid w:val="00171983"/>
    <w:rsid w:val="001730BC"/>
    <w:rsid w:val="00173CA5"/>
    <w:rsid w:val="001745EE"/>
    <w:rsid w:val="00176CF6"/>
    <w:rsid w:val="001801CF"/>
    <w:rsid w:val="00180697"/>
    <w:rsid w:val="00181424"/>
    <w:rsid w:val="00185C5E"/>
    <w:rsid w:val="00185FFA"/>
    <w:rsid w:val="00187383"/>
    <w:rsid w:val="001906F9"/>
    <w:rsid w:val="0019353E"/>
    <w:rsid w:val="00193868"/>
    <w:rsid w:val="00193C73"/>
    <w:rsid w:val="00193F8C"/>
    <w:rsid w:val="001943B9"/>
    <w:rsid w:val="001A0364"/>
    <w:rsid w:val="001A120B"/>
    <w:rsid w:val="001A1693"/>
    <w:rsid w:val="001A24C0"/>
    <w:rsid w:val="001A2C88"/>
    <w:rsid w:val="001A525D"/>
    <w:rsid w:val="001A5343"/>
    <w:rsid w:val="001A6EAC"/>
    <w:rsid w:val="001A7CB9"/>
    <w:rsid w:val="001B12D0"/>
    <w:rsid w:val="001B24E5"/>
    <w:rsid w:val="001B2F88"/>
    <w:rsid w:val="001B42D7"/>
    <w:rsid w:val="001B4979"/>
    <w:rsid w:val="001B4A3E"/>
    <w:rsid w:val="001B53F3"/>
    <w:rsid w:val="001B668E"/>
    <w:rsid w:val="001C2C1F"/>
    <w:rsid w:val="001C35C5"/>
    <w:rsid w:val="001C3D31"/>
    <w:rsid w:val="001D1FE5"/>
    <w:rsid w:val="001D23FD"/>
    <w:rsid w:val="001D471C"/>
    <w:rsid w:val="001D6B77"/>
    <w:rsid w:val="001D7752"/>
    <w:rsid w:val="001E3431"/>
    <w:rsid w:val="001E5606"/>
    <w:rsid w:val="001E6F25"/>
    <w:rsid w:val="001F39DA"/>
    <w:rsid w:val="001F48B7"/>
    <w:rsid w:val="0020155B"/>
    <w:rsid w:val="00202376"/>
    <w:rsid w:val="0020457E"/>
    <w:rsid w:val="00204F9D"/>
    <w:rsid w:val="002051D3"/>
    <w:rsid w:val="002073D1"/>
    <w:rsid w:val="00217E6F"/>
    <w:rsid w:val="00221FDC"/>
    <w:rsid w:val="002222CA"/>
    <w:rsid w:val="002261B0"/>
    <w:rsid w:val="00233BD2"/>
    <w:rsid w:val="002362BA"/>
    <w:rsid w:val="00236B65"/>
    <w:rsid w:val="00242DDC"/>
    <w:rsid w:val="002449C0"/>
    <w:rsid w:val="00246288"/>
    <w:rsid w:val="00247152"/>
    <w:rsid w:val="0024775C"/>
    <w:rsid w:val="00247AC6"/>
    <w:rsid w:val="00247B81"/>
    <w:rsid w:val="00251D77"/>
    <w:rsid w:val="00253A18"/>
    <w:rsid w:val="00255F30"/>
    <w:rsid w:val="00257235"/>
    <w:rsid w:val="0026003F"/>
    <w:rsid w:val="00261EA3"/>
    <w:rsid w:val="002635BF"/>
    <w:rsid w:val="00264A5E"/>
    <w:rsid w:val="00265A2F"/>
    <w:rsid w:val="002667E8"/>
    <w:rsid w:val="00273851"/>
    <w:rsid w:val="00273879"/>
    <w:rsid w:val="0028077F"/>
    <w:rsid w:val="002816D6"/>
    <w:rsid w:val="00287B43"/>
    <w:rsid w:val="00287BE8"/>
    <w:rsid w:val="00287C5C"/>
    <w:rsid w:val="00287D1B"/>
    <w:rsid w:val="0029106B"/>
    <w:rsid w:val="002979DB"/>
    <w:rsid w:val="002A1347"/>
    <w:rsid w:val="002A3468"/>
    <w:rsid w:val="002A4146"/>
    <w:rsid w:val="002A4DBE"/>
    <w:rsid w:val="002A685F"/>
    <w:rsid w:val="002B0C5D"/>
    <w:rsid w:val="002B3C7C"/>
    <w:rsid w:val="002B3E20"/>
    <w:rsid w:val="002B578C"/>
    <w:rsid w:val="002C01B2"/>
    <w:rsid w:val="002C1853"/>
    <w:rsid w:val="002C1F95"/>
    <w:rsid w:val="002C2CA2"/>
    <w:rsid w:val="002C40FA"/>
    <w:rsid w:val="002D0805"/>
    <w:rsid w:val="002D1546"/>
    <w:rsid w:val="002D16B8"/>
    <w:rsid w:val="002D2F8E"/>
    <w:rsid w:val="002E08F3"/>
    <w:rsid w:val="002E28A3"/>
    <w:rsid w:val="002E4FAE"/>
    <w:rsid w:val="002E6A5B"/>
    <w:rsid w:val="002E6EBF"/>
    <w:rsid w:val="002F2400"/>
    <w:rsid w:val="002F2AD3"/>
    <w:rsid w:val="002F3F8F"/>
    <w:rsid w:val="002F739F"/>
    <w:rsid w:val="002F7785"/>
    <w:rsid w:val="003005D6"/>
    <w:rsid w:val="0030229B"/>
    <w:rsid w:val="00302FAF"/>
    <w:rsid w:val="0030363A"/>
    <w:rsid w:val="00303A25"/>
    <w:rsid w:val="00303BA5"/>
    <w:rsid w:val="00303FAE"/>
    <w:rsid w:val="00304062"/>
    <w:rsid w:val="00305006"/>
    <w:rsid w:val="00306820"/>
    <w:rsid w:val="0031471A"/>
    <w:rsid w:val="00321699"/>
    <w:rsid w:val="00321966"/>
    <w:rsid w:val="00321975"/>
    <w:rsid w:val="00323A75"/>
    <w:rsid w:val="00325A24"/>
    <w:rsid w:val="00333DB3"/>
    <w:rsid w:val="003353C8"/>
    <w:rsid w:val="00335748"/>
    <w:rsid w:val="00335978"/>
    <w:rsid w:val="00337F1F"/>
    <w:rsid w:val="00340FFE"/>
    <w:rsid w:val="003420A0"/>
    <w:rsid w:val="00343EA8"/>
    <w:rsid w:val="003446EB"/>
    <w:rsid w:val="0034564C"/>
    <w:rsid w:val="00352028"/>
    <w:rsid w:val="003533B2"/>
    <w:rsid w:val="00353E82"/>
    <w:rsid w:val="0035527C"/>
    <w:rsid w:val="00356682"/>
    <w:rsid w:val="0035677D"/>
    <w:rsid w:val="0036182D"/>
    <w:rsid w:val="00361DA9"/>
    <w:rsid w:val="0037131B"/>
    <w:rsid w:val="00371446"/>
    <w:rsid w:val="003727FC"/>
    <w:rsid w:val="00381276"/>
    <w:rsid w:val="003821F9"/>
    <w:rsid w:val="00382579"/>
    <w:rsid w:val="00383429"/>
    <w:rsid w:val="00383774"/>
    <w:rsid w:val="00385BA5"/>
    <w:rsid w:val="00385D95"/>
    <w:rsid w:val="00386750"/>
    <w:rsid w:val="0039324F"/>
    <w:rsid w:val="003934E9"/>
    <w:rsid w:val="00393653"/>
    <w:rsid w:val="003968C4"/>
    <w:rsid w:val="00397087"/>
    <w:rsid w:val="0039730D"/>
    <w:rsid w:val="003975FB"/>
    <w:rsid w:val="00397E8C"/>
    <w:rsid w:val="003A151D"/>
    <w:rsid w:val="003A6139"/>
    <w:rsid w:val="003A6D7D"/>
    <w:rsid w:val="003B0FCB"/>
    <w:rsid w:val="003B1BB3"/>
    <w:rsid w:val="003B2CF4"/>
    <w:rsid w:val="003B31A9"/>
    <w:rsid w:val="003B34AC"/>
    <w:rsid w:val="003C043C"/>
    <w:rsid w:val="003C3421"/>
    <w:rsid w:val="003C7837"/>
    <w:rsid w:val="003C7B91"/>
    <w:rsid w:val="003D1D36"/>
    <w:rsid w:val="003D1DE8"/>
    <w:rsid w:val="003D421E"/>
    <w:rsid w:val="003D4396"/>
    <w:rsid w:val="003D7E79"/>
    <w:rsid w:val="003E0029"/>
    <w:rsid w:val="003E31A8"/>
    <w:rsid w:val="003E4E21"/>
    <w:rsid w:val="003E7367"/>
    <w:rsid w:val="003F05D4"/>
    <w:rsid w:val="003F0781"/>
    <w:rsid w:val="003F1353"/>
    <w:rsid w:val="003F22D7"/>
    <w:rsid w:val="003F42FC"/>
    <w:rsid w:val="003F4D2C"/>
    <w:rsid w:val="003F788D"/>
    <w:rsid w:val="004013D1"/>
    <w:rsid w:val="00401D8D"/>
    <w:rsid w:val="00402DFD"/>
    <w:rsid w:val="004056C6"/>
    <w:rsid w:val="004074DD"/>
    <w:rsid w:val="00410EAD"/>
    <w:rsid w:val="00412A95"/>
    <w:rsid w:val="00413FBF"/>
    <w:rsid w:val="00414859"/>
    <w:rsid w:val="00420D39"/>
    <w:rsid w:val="0042301B"/>
    <w:rsid w:val="004250E1"/>
    <w:rsid w:val="00427BEB"/>
    <w:rsid w:val="004303DF"/>
    <w:rsid w:val="00436C83"/>
    <w:rsid w:val="004375F4"/>
    <w:rsid w:val="00437DBF"/>
    <w:rsid w:val="004427B3"/>
    <w:rsid w:val="00445F24"/>
    <w:rsid w:val="00446390"/>
    <w:rsid w:val="00446DF5"/>
    <w:rsid w:val="004500B5"/>
    <w:rsid w:val="0045215C"/>
    <w:rsid w:val="00454820"/>
    <w:rsid w:val="004553B3"/>
    <w:rsid w:val="0045585C"/>
    <w:rsid w:val="00457516"/>
    <w:rsid w:val="004576CB"/>
    <w:rsid w:val="004576E9"/>
    <w:rsid w:val="00460D02"/>
    <w:rsid w:val="004620A3"/>
    <w:rsid w:val="004629F7"/>
    <w:rsid w:val="00462DC0"/>
    <w:rsid w:val="0046463F"/>
    <w:rsid w:val="0048048D"/>
    <w:rsid w:val="00483751"/>
    <w:rsid w:val="00483F19"/>
    <w:rsid w:val="004853F2"/>
    <w:rsid w:val="00486B06"/>
    <w:rsid w:val="00486DE4"/>
    <w:rsid w:val="004908A5"/>
    <w:rsid w:val="004919E2"/>
    <w:rsid w:val="004927B5"/>
    <w:rsid w:val="00494F0F"/>
    <w:rsid w:val="00495077"/>
    <w:rsid w:val="00495447"/>
    <w:rsid w:val="0049693E"/>
    <w:rsid w:val="004A0B0B"/>
    <w:rsid w:val="004A0DC0"/>
    <w:rsid w:val="004A2E5B"/>
    <w:rsid w:val="004A45D6"/>
    <w:rsid w:val="004B294B"/>
    <w:rsid w:val="004B697F"/>
    <w:rsid w:val="004C1781"/>
    <w:rsid w:val="004C3CEC"/>
    <w:rsid w:val="004C4BB3"/>
    <w:rsid w:val="004C67FA"/>
    <w:rsid w:val="004D0D38"/>
    <w:rsid w:val="004D1545"/>
    <w:rsid w:val="004D18D9"/>
    <w:rsid w:val="004D2FBB"/>
    <w:rsid w:val="004D3BD5"/>
    <w:rsid w:val="004D4D76"/>
    <w:rsid w:val="004D6EFE"/>
    <w:rsid w:val="004D85C3"/>
    <w:rsid w:val="004E02A4"/>
    <w:rsid w:val="004E4762"/>
    <w:rsid w:val="004E61BE"/>
    <w:rsid w:val="004E78C8"/>
    <w:rsid w:val="004E7B31"/>
    <w:rsid w:val="004E7E0F"/>
    <w:rsid w:val="004F0F94"/>
    <w:rsid w:val="004F1592"/>
    <w:rsid w:val="004F1CC3"/>
    <w:rsid w:val="004F3006"/>
    <w:rsid w:val="0050244A"/>
    <w:rsid w:val="00502851"/>
    <w:rsid w:val="00512F38"/>
    <w:rsid w:val="005137CF"/>
    <w:rsid w:val="00515F5F"/>
    <w:rsid w:val="00521F94"/>
    <w:rsid w:val="00526CAE"/>
    <w:rsid w:val="00530108"/>
    <w:rsid w:val="0053027B"/>
    <w:rsid w:val="00531926"/>
    <w:rsid w:val="00532091"/>
    <w:rsid w:val="0053281C"/>
    <w:rsid w:val="0053299F"/>
    <w:rsid w:val="00532D21"/>
    <w:rsid w:val="00532EA7"/>
    <w:rsid w:val="005338A2"/>
    <w:rsid w:val="00533AB5"/>
    <w:rsid w:val="00535492"/>
    <w:rsid w:val="00535914"/>
    <w:rsid w:val="00536522"/>
    <w:rsid w:val="0053679D"/>
    <w:rsid w:val="00537EA1"/>
    <w:rsid w:val="00544144"/>
    <w:rsid w:val="0054518C"/>
    <w:rsid w:val="00552496"/>
    <w:rsid w:val="005545B3"/>
    <w:rsid w:val="00554CE9"/>
    <w:rsid w:val="00554DD7"/>
    <w:rsid w:val="00556BAC"/>
    <w:rsid w:val="00557837"/>
    <w:rsid w:val="00561A20"/>
    <w:rsid w:val="00563617"/>
    <w:rsid w:val="005645F9"/>
    <w:rsid w:val="0056512C"/>
    <w:rsid w:val="00567BC5"/>
    <w:rsid w:val="00570027"/>
    <w:rsid w:val="0057237B"/>
    <w:rsid w:val="00573322"/>
    <w:rsid w:val="00574BBF"/>
    <w:rsid w:val="00575C92"/>
    <w:rsid w:val="0057790C"/>
    <w:rsid w:val="0058096F"/>
    <w:rsid w:val="00584AB5"/>
    <w:rsid w:val="00585CA9"/>
    <w:rsid w:val="00592391"/>
    <w:rsid w:val="00592CEA"/>
    <w:rsid w:val="00593B1C"/>
    <w:rsid w:val="00593D33"/>
    <w:rsid w:val="00597C1C"/>
    <w:rsid w:val="005A1FB7"/>
    <w:rsid w:val="005A333C"/>
    <w:rsid w:val="005A36CA"/>
    <w:rsid w:val="005A73BC"/>
    <w:rsid w:val="005B1601"/>
    <w:rsid w:val="005B2E28"/>
    <w:rsid w:val="005B5E40"/>
    <w:rsid w:val="005B7061"/>
    <w:rsid w:val="005C1CE2"/>
    <w:rsid w:val="005C2F43"/>
    <w:rsid w:val="005C6590"/>
    <w:rsid w:val="005C6B47"/>
    <w:rsid w:val="005D08F7"/>
    <w:rsid w:val="005D0E6A"/>
    <w:rsid w:val="005D4D5B"/>
    <w:rsid w:val="005D74B4"/>
    <w:rsid w:val="005E659A"/>
    <w:rsid w:val="005E7079"/>
    <w:rsid w:val="005E7ABA"/>
    <w:rsid w:val="005F023B"/>
    <w:rsid w:val="005F2ACD"/>
    <w:rsid w:val="005F3482"/>
    <w:rsid w:val="005F5456"/>
    <w:rsid w:val="005F5676"/>
    <w:rsid w:val="005F583E"/>
    <w:rsid w:val="005F5D44"/>
    <w:rsid w:val="005F6159"/>
    <w:rsid w:val="005F70C3"/>
    <w:rsid w:val="005F772E"/>
    <w:rsid w:val="00603E0B"/>
    <w:rsid w:val="00604BA2"/>
    <w:rsid w:val="0060543D"/>
    <w:rsid w:val="00605B37"/>
    <w:rsid w:val="0061181E"/>
    <w:rsid w:val="00611CAF"/>
    <w:rsid w:val="00611D4E"/>
    <w:rsid w:val="00612DAF"/>
    <w:rsid w:val="006136B4"/>
    <w:rsid w:val="006146CD"/>
    <w:rsid w:val="00620070"/>
    <w:rsid w:val="00620FB8"/>
    <w:rsid w:val="006216D7"/>
    <w:rsid w:val="00624943"/>
    <w:rsid w:val="00625822"/>
    <w:rsid w:val="006266FF"/>
    <w:rsid w:val="00627640"/>
    <w:rsid w:val="00627AE6"/>
    <w:rsid w:val="00630225"/>
    <w:rsid w:val="00630F7B"/>
    <w:rsid w:val="00633BB2"/>
    <w:rsid w:val="00634779"/>
    <w:rsid w:val="00641E24"/>
    <w:rsid w:val="00643AEB"/>
    <w:rsid w:val="006447A7"/>
    <w:rsid w:val="00646CC4"/>
    <w:rsid w:val="006478DD"/>
    <w:rsid w:val="00653781"/>
    <w:rsid w:val="00655746"/>
    <w:rsid w:val="00655B02"/>
    <w:rsid w:val="006571FC"/>
    <w:rsid w:val="00660FB0"/>
    <w:rsid w:val="006627EA"/>
    <w:rsid w:val="00662CA8"/>
    <w:rsid w:val="006653F8"/>
    <w:rsid w:val="0066666D"/>
    <w:rsid w:val="0067191F"/>
    <w:rsid w:val="00672C08"/>
    <w:rsid w:val="006740BC"/>
    <w:rsid w:val="006770CF"/>
    <w:rsid w:val="00680505"/>
    <w:rsid w:val="00680EA8"/>
    <w:rsid w:val="006820D3"/>
    <w:rsid w:val="00684C1B"/>
    <w:rsid w:val="00685EB3"/>
    <w:rsid w:val="006866DF"/>
    <w:rsid w:val="00686E54"/>
    <w:rsid w:val="00693C58"/>
    <w:rsid w:val="006A0BD7"/>
    <w:rsid w:val="006A3273"/>
    <w:rsid w:val="006A539D"/>
    <w:rsid w:val="006A7C3A"/>
    <w:rsid w:val="006B077C"/>
    <w:rsid w:val="006B0C79"/>
    <w:rsid w:val="006B2952"/>
    <w:rsid w:val="006B3E17"/>
    <w:rsid w:val="006B3F5C"/>
    <w:rsid w:val="006C3699"/>
    <w:rsid w:val="006C686B"/>
    <w:rsid w:val="006D2924"/>
    <w:rsid w:val="006D3F5B"/>
    <w:rsid w:val="006D60B2"/>
    <w:rsid w:val="006D7291"/>
    <w:rsid w:val="006D7BCA"/>
    <w:rsid w:val="006E09A3"/>
    <w:rsid w:val="006E1B52"/>
    <w:rsid w:val="006E2064"/>
    <w:rsid w:val="006E25E0"/>
    <w:rsid w:val="006E25F2"/>
    <w:rsid w:val="006E2799"/>
    <w:rsid w:val="006E2C16"/>
    <w:rsid w:val="006E39D5"/>
    <w:rsid w:val="006E613A"/>
    <w:rsid w:val="006E6E41"/>
    <w:rsid w:val="006E745B"/>
    <w:rsid w:val="006F4B3C"/>
    <w:rsid w:val="006F6043"/>
    <w:rsid w:val="006F67CC"/>
    <w:rsid w:val="006F7529"/>
    <w:rsid w:val="006FEF5F"/>
    <w:rsid w:val="00700737"/>
    <w:rsid w:val="007019BB"/>
    <w:rsid w:val="007019F7"/>
    <w:rsid w:val="00702B53"/>
    <w:rsid w:val="00702BC5"/>
    <w:rsid w:val="0070313B"/>
    <w:rsid w:val="00706630"/>
    <w:rsid w:val="00712416"/>
    <w:rsid w:val="007165BA"/>
    <w:rsid w:val="00720E04"/>
    <w:rsid w:val="0072186C"/>
    <w:rsid w:val="00721F91"/>
    <w:rsid w:val="00722C07"/>
    <w:rsid w:val="0072437F"/>
    <w:rsid w:val="007272E5"/>
    <w:rsid w:val="00730D94"/>
    <w:rsid w:val="00732308"/>
    <w:rsid w:val="00732BFF"/>
    <w:rsid w:val="00733CC6"/>
    <w:rsid w:val="00734249"/>
    <w:rsid w:val="00734C45"/>
    <w:rsid w:val="0073571F"/>
    <w:rsid w:val="00737A52"/>
    <w:rsid w:val="00737C18"/>
    <w:rsid w:val="00741F18"/>
    <w:rsid w:val="00743C92"/>
    <w:rsid w:val="00747F4C"/>
    <w:rsid w:val="007501EB"/>
    <w:rsid w:val="00752F56"/>
    <w:rsid w:val="007532CD"/>
    <w:rsid w:val="0075494F"/>
    <w:rsid w:val="00754A57"/>
    <w:rsid w:val="00757766"/>
    <w:rsid w:val="007638AB"/>
    <w:rsid w:val="00765B06"/>
    <w:rsid w:val="00766C57"/>
    <w:rsid w:val="00771D0C"/>
    <w:rsid w:val="00774563"/>
    <w:rsid w:val="007753F8"/>
    <w:rsid w:val="007777D4"/>
    <w:rsid w:val="0078177A"/>
    <w:rsid w:val="007845B2"/>
    <w:rsid w:val="007848BB"/>
    <w:rsid w:val="007851C7"/>
    <w:rsid w:val="0078635E"/>
    <w:rsid w:val="00790154"/>
    <w:rsid w:val="007918B6"/>
    <w:rsid w:val="00792EC9"/>
    <w:rsid w:val="00793932"/>
    <w:rsid w:val="007A02C0"/>
    <w:rsid w:val="007A1931"/>
    <w:rsid w:val="007A2CA1"/>
    <w:rsid w:val="007A4526"/>
    <w:rsid w:val="007A5F51"/>
    <w:rsid w:val="007B0596"/>
    <w:rsid w:val="007B5721"/>
    <w:rsid w:val="007C0A26"/>
    <w:rsid w:val="007C34AC"/>
    <w:rsid w:val="007C3FEB"/>
    <w:rsid w:val="007C7916"/>
    <w:rsid w:val="007D17CD"/>
    <w:rsid w:val="007D2767"/>
    <w:rsid w:val="007D34F2"/>
    <w:rsid w:val="007D4FAC"/>
    <w:rsid w:val="007E42EA"/>
    <w:rsid w:val="007E4FD8"/>
    <w:rsid w:val="007E7559"/>
    <w:rsid w:val="007F1340"/>
    <w:rsid w:val="007F3CCF"/>
    <w:rsid w:val="007F7DC9"/>
    <w:rsid w:val="0080263F"/>
    <w:rsid w:val="00805E91"/>
    <w:rsid w:val="00811A06"/>
    <w:rsid w:val="008121FA"/>
    <w:rsid w:val="0081335D"/>
    <w:rsid w:val="008144CD"/>
    <w:rsid w:val="008209FB"/>
    <w:rsid w:val="00830C4E"/>
    <w:rsid w:val="008314D4"/>
    <w:rsid w:val="0083365F"/>
    <w:rsid w:val="00833832"/>
    <w:rsid w:val="00842AFE"/>
    <w:rsid w:val="00842B04"/>
    <w:rsid w:val="008434D1"/>
    <w:rsid w:val="008435D7"/>
    <w:rsid w:val="0084507C"/>
    <w:rsid w:val="008450E6"/>
    <w:rsid w:val="00845326"/>
    <w:rsid w:val="008462D0"/>
    <w:rsid w:val="008530E2"/>
    <w:rsid w:val="0085387D"/>
    <w:rsid w:val="00853AE8"/>
    <w:rsid w:val="00853E3E"/>
    <w:rsid w:val="00856483"/>
    <w:rsid w:val="008618D8"/>
    <w:rsid w:val="00861D97"/>
    <w:rsid w:val="0086650F"/>
    <w:rsid w:val="00866FE6"/>
    <w:rsid w:val="00872211"/>
    <w:rsid w:val="008729E4"/>
    <w:rsid w:val="00872C5E"/>
    <w:rsid w:val="008757F4"/>
    <w:rsid w:val="00876C15"/>
    <w:rsid w:val="00883862"/>
    <w:rsid w:val="008858AE"/>
    <w:rsid w:val="00894A06"/>
    <w:rsid w:val="0089542C"/>
    <w:rsid w:val="008973A3"/>
    <w:rsid w:val="00897729"/>
    <w:rsid w:val="00897C1C"/>
    <w:rsid w:val="0089B479"/>
    <w:rsid w:val="008A6946"/>
    <w:rsid w:val="008A7573"/>
    <w:rsid w:val="008B46DD"/>
    <w:rsid w:val="008B4E60"/>
    <w:rsid w:val="008B5478"/>
    <w:rsid w:val="008B773F"/>
    <w:rsid w:val="008C1A51"/>
    <w:rsid w:val="008C58B6"/>
    <w:rsid w:val="008D0C54"/>
    <w:rsid w:val="008D0FAA"/>
    <w:rsid w:val="008D4A8D"/>
    <w:rsid w:val="008D4DF1"/>
    <w:rsid w:val="008D6131"/>
    <w:rsid w:val="008D732C"/>
    <w:rsid w:val="008E3144"/>
    <w:rsid w:val="008E4ECE"/>
    <w:rsid w:val="008E577B"/>
    <w:rsid w:val="008E67A2"/>
    <w:rsid w:val="008E7A3B"/>
    <w:rsid w:val="008E7B25"/>
    <w:rsid w:val="008F252E"/>
    <w:rsid w:val="008F4103"/>
    <w:rsid w:val="008F63FB"/>
    <w:rsid w:val="0090014F"/>
    <w:rsid w:val="00904E8E"/>
    <w:rsid w:val="00905A33"/>
    <w:rsid w:val="00905E16"/>
    <w:rsid w:val="00906731"/>
    <w:rsid w:val="00906998"/>
    <w:rsid w:val="009076A0"/>
    <w:rsid w:val="00907E9A"/>
    <w:rsid w:val="0091033F"/>
    <w:rsid w:val="00910B2A"/>
    <w:rsid w:val="00911032"/>
    <w:rsid w:val="00911389"/>
    <w:rsid w:val="00911F85"/>
    <w:rsid w:val="00913AA7"/>
    <w:rsid w:val="00916AE6"/>
    <w:rsid w:val="00917686"/>
    <w:rsid w:val="00922F90"/>
    <w:rsid w:val="00924A3F"/>
    <w:rsid w:val="0092587B"/>
    <w:rsid w:val="00930AFF"/>
    <w:rsid w:val="00931B51"/>
    <w:rsid w:val="00931FE6"/>
    <w:rsid w:val="0093302A"/>
    <w:rsid w:val="0093469E"/>
    <w:rsid w:val="00935EA6"/>
    <w:rsid w:val="009366C6"/>
    <w:rsid w:val="00941B44"/>
    <w:rsid w:val="00943F50"/>
    <w:rsid w:val="00946570"/>
    <w:rsid w:val="009471F2"/>
    <w:rsid w:val="0095020E"/>
    <w:rsid w:val="00954B1B"/>
    <w:rsid w:val="009553BB"/>
    <w:rsid w:val="0095628F"/>
    <w:rsid w:val="00960AAC"/>
    <w:rsid w:val="00961B34"/>
    <w:rsid w:val="009627EA"/>
    <w:rsid w:val="0096412F"/>
    <w:rsid w:val="00965647"/>
    <w:rsid w:val="00966624"/>
    <w:rsid w:val="0096701A"/>
    <w:rsid w:val="0096733F"/>
    <w:rsid w:val="0097054D"/>
    <w:rsid w:val="00970D42"/>
    <w:rsid w:val="00970DF4"/>
    <w:rsid w:val="00975B37"/>
    <w:rsid w:val="0097660E"/>
    <w:rsid w:val="00976C50"/>
    <w:rsid w:val="00982A51"/>
    <w:rsid w:val="00982DD5"/>
    <w:rsid w:val="0098544E"/>
    <w:rsid w:val="00992004"/>
    <w:rsid w:val="0099259D"/>
    <w:rsid w:val="009976AA"/>
    <w:rsid w:val="00997A91"/>
    <w:rsid w:val="009A1A8D"/>
    <w:rsid w:val="009A1BB0"/>
    <w:rsid w:val="009A4B33"/>
    <w:rsid w:val="009B0092"/>
    <w:rsid w:val="009B03FE"/>
    <w:rsid w:val="009B08E2"/>
    <w:rsid w:val="009B1219"/>
    <w:rsid w:val="009B14F0"/>
    <w:rsid w:val="009B1B02"/>
    <w:rsid w:val="009B2ADA"/>
    <w:rsid w:val="009B3FC1"/>
    <w:rsid w:val="009B47C9"/>
    <w:rsid w:val="009B620E"/>
    <w:rsid w:val="009B6FEC"/>
    <w:rsid w:val="009B7503"/>
    <w:rsid w:val="009B761A"/>
    <w:rsid w:val="009B7B86"/>
    <w:rsid w:val="009B7EB3"/>
    <w:rsid w:val="009C0E73"/>
    <w:rsid w:val="009C2067"/>
    <w:rsid w:val="009C434F"/>
    <w:rsid w:val="009C560E"/>
    <w:rsid w:val="009D1AC0"/>
    <w:rsid w:val="009D2C9D"/>
    <w:rsid w:val="009D67DB"/>
    <w:rsid w:val="009DBD33"/>
    <w:rsid w:val="009E173F"/>
    <w:rsid w:val="009E3551"/>
    <w:rsid w:val="009E5597"/>
    <w:rsid w:val="009E56A4"/>
    <w:rsid w:val="009E7808"/>
    <w:rsid w:val="009F0E4B"/>
    <w:rsid w:val="009F1D12"/>
    <w:rsid w:val="009F58DB"/>
    <w:rsid w:val="009F7721"/>
    <w:rsid w:val="00A004E6"/>
    <w:rsid w:val="00A0132A"/>
    <w:rsid w:val="00A013BD"/>
    <w:rsid w:val="00A0395F"/>
    <w:rsid w:val="00A05960"/>
    <w:rsid w:val="00A05DAF"/>
    <w:rsid w:val="00A102CD"/>
    <w:rsid w:val="00A134B5"/>
    <w:rsid w:val="00A17755"/>
    <w:rsid w:val="00A200B2"/>
    <w:rsid w:val="00A260ED"/>
    <w:rsid w:val="00A27F0A"/>
    <w:rsid w:val="00A31AC3"/>
    <w:rsid w:val="00A32EEC"/>
    <w:rsid w:val="00A3380C"/>
    <w:rsid w:val="00A33E41"/>
    <w:rsid w:val="00A340AE"/>
    <w:rsid w:val="00A350C6"/>
    <w:rsid w:val="00A3564D"/>
    <w:rsid w:val="00A35C15"/>
    <w:rsid w:val="00A35C9E"/>
    <w:rsid w:val="00A364E7"/>
    <w:rsid w:val="00A37298"/>
    <w:rsid w:val="00A4196B"/>
    <w:rsid w:val="00A42E32"/>
    <w:rsid w:val="00A435E8"/>
    <w:rsid w:val="00A4455B"/>
    <w:rsid w:val="00A451F5"/>
    <w:rsid w:val="00A50D8D"/>
    <w:rsid w:val="00A51FBF"/>
    <w:rsid w:val="00A56B13"/>
    <w:rsid w:val="00A627F3"/>
    <w:rsid w:val="00A62FAD"/>
    <w:rsid w:val="00A649A5"/>
    <w:rsid w:val="00A65F65"/>
    <w:rsid w:val="00A67AB8"/>
    <w:rsid w:val="00A709E6"/>
    <w:rsid w:val="00A72182"/>
    <w:rsid w:val="00A7650A"/>
    <w:rsid w:val="00A7772A"/>
    <w:rsid w:val="00A8325E"/>
    <w:rsid w:val="00A83F51"/>
    <w:rsid w:val="00A85013"/>
    <w:rsid w:val="00A9090E"/>
    <w:rsid w:val="00A946FB"/>
    <w:rsid w:val="00A94DD2"/>
    <w:rsid w:val="00A95BD1"/>
    <w:rsid w:val="00A95E4F"/>
    <w:rsid w:val="00A97A32"/>
    <w:rsid w:val="00AA0821"/>
    <w:rsid w:val="00AA0852"/>
    <w:rsid w:val="00AA0E8F"/>
    <w:rsid w:val="00AA2AA1"/>
    <w:rsid w:val="00AA334F"/>
    <w:rsid w:val="00AA412E"/>
    <w:rsid w:val="00AA68A5"/>
    <w:rsid w:val="00AA76A0"/>
    <w:rsid w:val="00AA7F36"/>
    <w:rsid w:val="00AB0844"/>
    <w:rsid w:val="00AB30BE"/>
    <w:rsid w:val="00AB32A2"/>
    <w:rsid w:val="00AB500B"/>
    <w:rsid w:val="00AC3462"/>
    <w:rsid w:val="00AC70FB"/>
    <w:rsid w:val="00AD1A8A"/>
    <w:rsid w:val="00AD1FCD"/>
    <w:rsid w:val="00AD4D3C"/>
    <w:rsid w:val="00AD70AC"/>
    <w:rsid w:val="00AE10FC"/>
    <w:rsid w:val="00AE1577"/>
    <w:rsid w:val="00AE508B"/>
    <w:rsid w:val="00AE763A"/>
    <w:rsid w:val="00AE7FBC"/>
    <w:rsid w:val="00AF0C1E"/>
    <w:rsid w:val="00AF46D8"/>
    <w:rsid w:val="00AF5098"/>
    <w:rsid w:val="00AF661D"/>
    <w:rsid w:val="00B02233"/>
    <w:rsid w:val="00B04B76"/>
    <w:rsid w:val="00B04E49"/>
    <w:rsid w:val="00B07997"/>
    <w:rsid w:val="00B07E79"/>
    <w:rsid w:val="00B10D84"/>
    <w:rsid w:val="00B1275F"/>
    <w:rsid w:val="00B13031"/>
    <w:rsid w:val="00B1379D"/>
    <w:rsid w:val="00B14533"/>
    <w:rsid w:val="00B14E43"/>
    <w:rsid w:val="00B14FFB"/>
    <w:rsid w:val="00B15254"/>
    <w:rsid w:val="00B16D59"/>
    <w:rsid w:val="00B17C89"/>
    <w:rsid w:val="00B3008E"/>
    <w:rsid w:val="00B313F0"/>
    <w:rsid w:val="00B31D49"/>
    <w:rsid w:val="00B330D5"/>
    <w:rsid w:val="00B33320"/>
    <w:rsid w:val="00B337BF"/>
    <w:rsid w:val="00B3536F"/>
    <w:rsid w:val="00B36E1F"/>
    <w:rsid w:val="00B37117"/>
    <w:rsid w:val="00B37E33"/>
    <w:rsid w:val="00B4051A"/>
    <w:rsid w:val="00B407CC"/>
    <w:rsid w:val="00B42F2F"/>
    <w:rsid w:val="00B43010"/>
    <w:rsid w:val="00B45C99"/>
    <w:rsid w:val="00B47678"/>
    <w:rsid w:val="00B52EF2"/>
    <w:rsid w:val="00B546BB"/>
    <w:rsid w:val="00B547F0"/>
    <w:rsid w:val="00B5646B"/>
    <w:rsid w:val="00B57AA7"/>
    <w:rsid w:val="00B57D7E"/>
    <w:rsid w:val="00B652A1"/>
    <w:rsid w:val="00B674CA"/>
    <w:rsid w:val="00B7012C"/>
    <w:rsid w:val="00B732E1"/>
    <w:rsid w:val="00B77357"/>
    <w:rsid w:val="00B84E57"/>
    <w:rsid w:val="00B85D0F"/>
    <w:rsid w:val="00B86263"/>
    <w:rsid w:val="00B90BFA"/>
    <w:rsid w:val="00B92716"/>
    <w:rsid w:val="00B969DB"/>
    <w:rsid w:val="00B970CC"/>
    <w:rsid w:val="00BA0A55"/>
    <w:rsid w:val="00BA195A"/>
    <w:rsid w:val="00BA1ACE"/>
    <w:rsid w:val="00BA7855"/>
    <w:rsid w:val="00BB0017"/>
    <w:rsid w:val="00BB097B"/>
    <w:rsid w:val="00BB0D56"/>
    <w:rsid w:val="00BB2AEF"/>
    <w:rsid w:val="00BB3279"/>
    <w:rsid w:val="00BB3FBA"/>
    <w:rsid w:val="00BB5AC1"/>
    <w:rsid w:val="00BB6669"/>
    <w:rsid w:val="00BB7981"/>
    <w:rsid w:val="00BC300B"/>
    <w:rsid w:val="00BC4FFC"/>
    <w:rsid w:val="00BC73D6"/>
    <w:rsid w:val="00BC75CD"/>
    <w:rsid w:val="00BD0F19"/>
    <w:rsid w:val="00BD18A1"/>
    <w:rsid w:val="00BD2204"/>
    <w:rsid w:val="00BD5880"/>
    <w:rsid w:val="00BE352E"/>
    <w:rsid w:val="00BE3E5E"/>
    <w:rsid w:val="00BE4568"/>
    <w:rsid w:val="00BE54E7"/>
    <w:rsid w:val="00BE5A17"/>
    <w:rsid w:val="00BE61D3"/>
    <w:rsid w:val="00BE7182"/>
    <w:rsid w:val="00BF030B"/>
    <w:rsid w:val="00BF0A2C"/>
    <w:rsid w:val="00BF1E9E"/>
    <w:rsid w:val="00BF3957"/>
    <w:rsid w:val="00BF4E47"/>
    <w:rsid w:val="00BF59AF"/>
    <w:rsid w:val="00BF6933"/>
    <w:rsid w:val="00C05F3E"/>
    <w:rsid w:val="00C06A0B"/>
    <w:rsid w:val="00C07F35"/>
    <w:rsid w:val="00C10120"/>
    <w:rsid w:val="00C16197"/>
    <w:rsid w:val="00C19C48"/>
    <w:rsid w:val="00C208C9"/>
    <w:rsid w:val="00C20BFE"/>
    <w:rsid w:val="00C214B8"/>
    <w:rsid w:val="00C22223"/>
    <w:rsid w:val="00C2391F"/>
    <w:rsid w:val="00C2430F"/>
    <w:rsid w:val="00C255AF"/>
    <w:rsid w:val="00C26610"/>
    <w:rsid w:val="00C273FA"/>
    <w:rsid w:val="00C30AA2"/>
    <w:rsid w:val="00C30FFE"/>
    <w:rsid w:val="00C34A3C"/>
    <w:rsid w:val="00C354A4"/>
    <w:rsid w:val="00C361EA"/>
    <w:rsid w:val="00C36A36"/>
    <w:rsid w:val="00C5294E"/>
    <w:rsid w:val="00C52B4B"/>
    <w:rsid w:val="00C52E72"/>
    <w:rsid w:val="00C53188"/>
    <w:rsid w:val="00C53F48"/>
    <w:rsid w:val="00C57010"/>
    <w:rsid w:val="00C576FE"/>
    <w:rsid w:val="00C6069F"/>
    <w:rsid w:val="00C63011"/>
    <w:rsid w:val="00C66EA3"/>
    <w:rsid w:val="00C73251"/>
    <w:rsid w:val="00C74DBF"/>
    <w:rsid w:val="00C758F7"/>
    <w:rsid w:val="00C808CA"/>
    <w:rsid w:val="00C8137C"/>
    <w:rsid w:val="00C81EB0"/>
    <w:rsid w:val="00C83555"/>
    <w:rsid w:val="00C873FE"/>
    <w:rsid w:val="00C953C3"/>
    <w:rsid w:val="00C972C4"/>
    <w:rsid w:val="00C975BA"/>
    <w:rsid w:val="00CA115E"/>
    <w:rsid w:val="00CA60F0"/>
    <w:rsid w:val="00CA6FF8"/>
    <w:rsid w:val="00CB490B"/>
    <w:rsid w:val="00CB7F75"/>
    <w:rsid w:val="00CBE3DC"/>
    <w:rsid w:val="00CC0182"/>
    <w:rsid w:val="00CC1949"/>
    <w:rsid w:val="00CC1E17"/>
    <w:rsid w:val="00CC3543"/>
    <w:rsid w:val="00CC3D29"/>
    <w:rsid w:val="00CC48B1"/>
    <w:rsid w:val="00CC57F8"/>
    <w:rsid w:val="00CD01B8"/>
    <w:rsid w:val="00CD5B77"/>
    <w:rsid w:val="00CE0AE4"/>
    <w:rsid w:val="00CE0E74"/>
    <w:rsid w:val="00CE33EB"/>
    <w:rsid w:val="00CE3C5B"/>
    <w:rsid w:val="00CE3FBC"/>
    <w:rsid w:val="00CE5E86"/>
    <w:rsid w:val="00CE6E44"/>
    <w:rsid w:val="00CE6F48"/>
    <w:rsid w:val="00CF1BF4"/>
    <w:rsid w:val="00CF1CBD"/>
    <w:rsid w:val="00CF2763"/>
    <w:rsid w:val="00CF3137"/>
    <w:rsid w:val="00CF3822"/>
    <w:rsid w:val="00CF540C"/>
    <w:rsid w:val="00CF7498"/>
    <w:rsid w:val="00D00D70"/>
    <w:rsid w:val="00D03915"/>
    <w:rsid w:val="00D04594"/>
    <w:rsid w:val="00D07DAA"/>
    <w:rsid w:val="00D0E02C"/>
    <w:rsid w:val="00D10020"/>
    <w:rsid w:val="00D11EEC"/>
    <w:rsid w:val="00D127E3"/>
    <w:rsid w:val="00D1347B"/>
    <w:rsid w:val="00D16F72"/>
    <w:rsid w:val="00D17E9F"/>
    <w:rsid w:val="00D21486"/>
    <w:rsid w:val="00D2166C"/>
    <w:rsid w:val="00D21FAE"/>
    <w:rsid w:val="00D2537D"/>
    <w:rsid w:val="00D268CE"/>
    <w:rsid w:val="00D2CC96"/>
    <w:rsid w:val="00D311D0"/>
    <w:rsid w:val="00D31D22"/>
    <w:rsid w:val="00D31E54"/>
    <w:rsid w:val="00D4094E"/>
    <w:rsid w:val="00D42CF8"/>
    <w:rsid w:val="00D4369D"/>
    <w:rsid w:val="00D4539D"/>
    <w:rsid w:val="00D4664F"/>
    <w:rsid w:val="00D500AD"/>
    <w:rsid w:val="00D5180C"/>
    <w:rsid w:val="00D52D7C"/>
    <w:rsid w:val="00D542C6"/>
    <w:rsid w:val="00D57455"/>
    <w:rsid w:val="00D60BCC"/>
    <w:rsid w:val="00D62E75"/>
    <w:rsid w:val="00D635F0"/>
    <w:rsid w:val="00D646FE"/>
    <w:rsid w:val="00D652F2"/>
    <w:rsid w:val="00D75E76"/>
    <w:rsid w:val="00D8116E"/>
    <w:rsid w:val="00D816D7"/>
    <w:rsid w:val="00D86D4D"/>
    <w:rsid w:val="00D9166C"/>
    <w:rsid w:val="00D94DF7"/>
    <w:rsid w:val="00D97108"/>
    <w:rsid w:val="00D97A1F"/>
    <w:rsid w:val="00DA03BD"/>
    <w:rsid w:val="00DA03C5"/>
    <w:rsid w:val="00DA746E"/>
    <w:rsid w:val="00DB0785"/>
    <w:rsid w:val="00DB1023"/>
    <w:rsid w:val="00DB204C"/>
    <w:rsid w:val="00DB2803"/>
    <w:rsid w:val="00DB2D5F"/>
    <w:rsid w:val="00DB382D"/>
    <w:rsid w:val="00DB3970"/>
    <w:rsid w:val="00DB5EE1"/>
    <w:rsid w:val="00DC0008"/>
    <w:rsid w:val="00DC0252"/>
    <w:rsid w:val="00DC2463"/>
    <w:rsid w:val="00DC33BE"/>
    <w:rsid w:val="00DC45BD"/>
    <w:rsid w:val="00DD0447"/>
    <w:rsid w:val="00DD0BC3"/>
    <w:rsid w:val="00DD0C0D"/>
    <w:rsid w:val="00DD1719"/>
    <w:rsid w:val="00DD3025"/>
    <w:rsid w:val="00DD39AD"/>
    <w:rsid w:val="00DD3D8D"/>
    <w:rsid w:val="00DD5059"/>
    <w:rsid w:val="00DD5285"/>
    <w:rsid w:val="00DD55D9"/>
    <w:rsid w:val="00DD6AF8"/>
    <w:rsid w:val="00DD6C48"/>
    <w:rsid w:val="00DE0638"/>
    <w:rsid w:val="00DE250D"/>
    <w:rsid w:val="00DE2C44"/>
    <w:rsid w:val="00DE53F3"/>
    <w:rsid w:val="00DE57B5"/>
    <w:rsid w:val="00DE5A7A"/>
    <w:rsid w:val="00DE6EF2"/>
    <w:rsid w:val="00DF161E"/>
    <w:rsid w:val="00DF342F"/>
    <w:rsid w:val="00DF3C79"/>
    <w:rsid w:val="00E00F26"/>
    <w:rsid w:val="00E00F5A"/>
    <w:rsid w:val="00E03C9D"/>
    <w:rsid w:val="00E07A52"/>
    <w:rsid w:val="00E07F8E"/>
    <w:rsid w:val="00E0999C"/>
    <w:rsid w:val="00E11AE3"/>
    <w:rsid w:val="00E1258F"/>
    <w:rsid w:val="00E13A21"/>
    <w:rsid w:val="00E159D7"/>
    <w:rsid w:val="00E15C51"/>
    <w:rsid w:val="00E1636E"/>
    <w:rsid w:val="00E16534"/>
    <w:rsid w:val="00E16717"/>
    <w:rsid w:val="00E17FCA"/>
    <w:rsid w:val="00E207E2"/>
    <w:rsid w:val="00E21A0F"/>
    <w:rsid w:val="00E2221E"/>
    <w:rsid w:val="00E266ED"/>
    <w:rsid w:val="00E272B8"/>
    <w:rsid w:val="00E27FA0"/>
    <w:rsid w:val="00E304CF"/>
    <w:rsid w:val="00E317C4"/>
    <w:rsid w:val="00E333D0"/>
    <w:rsid w:val="00E35906"/>
    <w:rsid w:val="00E37B41"/>
    <w:rsid w:val="00E41ACF"/>
    <w:rsid w:val="00E41DF8"/>
    <w:rsid w:val="00E4283A"/>
    <w:rsid w:val="00E42D3E"/>
    <w:rsid w:val="00E4506B"/>
    <w:rsid w:val="00E45110"/>
    <w:rsid w:val="00E451CB"/>
    <w:rsid w:val="00E52157"/>
    <w:rsid w:val="00E52CDC"/>
    <w:rsid w:val="00E5425B"/>
    <w:rsid w:val="00E54C0E"/>
    <w:rsid w:val="00E55515"/>
    <w:rsid w:val="00E59E95"/>
    <w:rsid w:val="00E73AEB"/>
    <w:rsid w:val="00E7454F"/>
    <w:rsid w:val="00E75657"/>
    <w:rsid w:val="00E765EA"/>
    <w:rsid w:val="00E85AFF"/>
    <w:rsid w:val="00E860F5"/>
    <w:rsid w:val="00E87B48"/>
    <w:rsid w:val="00E91A5C"/>
    <w:rsid w:val="00E91B8F"/>
    <w:rsid w:val="00E928AE"/>
    <w:rsid w:val="00E92E33"/>
    <w:rsid w:val="00E93195"/>
    <w:rsid w:val="00E950EB"/>
    <w:rsid w:val="00EA1840"/>
    <w:rsid w:val="00EA23C1"/>
    <w:rsid w:val="00EA2D91"/>
    <w:rsid w:val="00EA4690"/>
    <w:rsid w:val="00EA7FB6"/>
    <w:rsid w:val="00EB1126"/>
    <w:rsid w:val="00EB2024"/>
    <w:rsid w:val="00EB3F9F"/>
    <w:rsid w:val="00EB7674"/>
    <w:rsid w:val="00EC11FD"/>
    <w:rsid w:val="00EC5045"/>
    <w:rsid w:val="00EC68DB"/>
    <w:rsid w:val="00ECB1FD"/>
    <w:rsid w:val="00ED1100"/>
    <w:rsid w:val="00ED1EF4"/>
    <w:rsid w:val="00ED302A"/>
    <w:rsid w:val="00EE6570"/>
    <w:rsid w:val="00EE7838"/>
    <w:rsid w:val="00EF1D34"/>
    <w:rsid w:val="00EF31EC"/>
    <w:rsid w:val="00EF4006"/>
    <w:rsid w:val="00F00DE9"/>
    <w:rsid w:val="00F0100E"/>
    <w:rsid w:val="00F062DD"/>
    <w:rsid w:val="00F110D9"/>
    <w:rsid w:val="00F1116C"/>
    <w:rsid w:val="00F13A09"/>
    <w:rsid w:val="00F1585A"/>
    <w:rsid w:val="00F158B3"/>
    <w:rsid w:val="00F16C19"/>
    <w:rsid w:val="00F17ECD"/>
    <w:rsid w:val="00F20A8A"/>
    <w:rsid w:val="00F22CAD"/>
    <w:rsid w:val="00F24198"/>
    <w:rsid w:val="00F25F5D"/>
    <w:rsid w:val="00F27DDB"/>
    <w:rsid w:val="00F30F8C"/>
    <w:rsid w:val="00F34057"/>
    <w:rsid w:val="00F34E84"/>
    <w:rsid w:val="00F36F17"/>
    <w:rsid w:val="00F401E1"/>
    <w:rsid w:val="00F419F4"/>
    <w:rsid w:val="00F42499"/>
    <w:rsid w:val="00F46A55"/>
    <w:rsid w:val="00F500F7"/>
    <w:rsid w:val="00F5208F"/>
    <w:rsid w:val="00F53116"/>
    <w:rsid w:val="00F551E5"/>
    <w:rsid w:val="00F575EA"/>
    <w:rsid w:val="00F628CB"/>
    <w:rsid w:val="00F71065"/>
    <w:rsid w:val="00F7332B"/>
    <w:rsid w:val="00F74509"/>
    <w:rsid w:val="00F75285"/>
    <w:rsid w:val="00F7618B"/>
    <w:rsid w:val="00F81224"/>
    <w:rsid w:val="00F8297B"/>
    <w:rsid w:val="00F843D0"/>
    <w:rsid w:val="00F8573E"/>
    <w:rsid w:val="00F91F2F"/>
    <w:rsid w:val="00F93E64"/>
    <w:rsid w:val="00F94B99"/>
    <w:rsid w:val="00F9627F"/>
    <w:rsid w:val="00F969FF"/>
    <w:rsid w:val="00FA2E26"/>
    <w:rsid w:val="00FA46DD"/>
    <w:rsid w:val="00FA54C8"/>
    <w:rsid w:val="00FAA717"/>
    <w:rsid w:val="00FB0530"/>
    <w:rsid w:val="00FB1606"/>
    <w:rsid w:val="00FB2CED"/>
    <w:rsid w:val="00FB322D"/>
    <w:rsid w:val="00FB4E79"/>
    <w:rsid w:val="00FB549C"/>
    <w:rsid w:val="00FC00C5"/>
    <w:rsid w:val="00FC2D7F"/>
    <w:rsid w:val="00FC4DED"/>
    <w:rsid w:val="00FC7089"/>
    <w:rsid w:val="00FD0291"/>
    <w:rsid w:val="00FD0F5B"/>
    <w:rsid w:val="00FD155C"/>
    <w:rsid w:val="00FD28C8"/>
    <w:rsid w:val="00FD2D55"/>
    <w:rsid w:val="00FD3221"/>
    <w:rsid w:val="00FD3F08"/>
    <w:rsid w:val="00FD45C7"/>
    <w:rsid w:val="00FD4ACC"/>
    <w:rsid w:val="00FD59BE"/>
    <w:rsid w:val="00FD6131"/>
    <w:rsid w:val="00FD66E7"/>
    <w:rsid w:val="00FE48FF"/>
    <w:rsid w:val="00FE4CA8"/>
    <w:rsid w:val="00FF6C51"/>
    <w:rsid w:val="01074459"/>
    <w:rsid w:val="010CE474"/>
    <w:rsid w:val="010EA083"/>
    <w:rsid w:val="01289BD5"/>
    <w:rsid w:val="012BFA20"/>
    <w:rsid w:val="013D8633"/>
    <w:rsid w:val="0141033D"/>
    <w:rsid w:val="0147CD98"/>
    <w:rsid w:val="014A8C85"/>
    <w:rsid w:val="014D0D2F"/>
    <w:rsid w:val="014D67AF"/>
    <w:rsid w:val="014F1716"/>
    <w:rsid w:val="015A0FC5"/>
    <w:rsid w:val="017DD68F"/>
    <w:rsid w:val="0182303F"/>
    <w:rsid w:val="01859001"/>
    <w:rsid w:val="018941F6"/>
    <w:rsid w:val="018CA3EA"/>
    <w:rsid w:val="018F76A3"/>
    <w:rsid w:val="01910BFF"/>
    <w:rsid w:val="0191BA9B"/>
    <w:rsid w:val="01960D75"/>
    <w:rsid w:val="01A175D9"/>
    <w:rsid w:val="01A1A03B"/>
    <w:rsid w:val="01A1F4C5"/>
    <w:rsid w:val="01A33653"/>
    <w:rsid w:val="01A43129"/>
    <w:rsid w:val="01A569FF"/>
    <w:rsid w:val="01A9230C"/>
    <w:rsid w:val="01AAC127"/>
    <w:rsid w:val="01AEA4CA"/>
    <w:rsid w:val="01B98996"/>
    <w:rsid w:val="01C49C55"/>
    <w:rsid w:val="01CADBC9"/>
    <w:rsid w:val="01CB2EEA"/>
    <w:rsid w:val="01CB3308"/>
    <w:rsid w:val="01D9B1AC"/>
    <w:rsid w:val="01E14C0E"/>
    <w:rsid w:val="01E365A8"/>
    <w:rsid w:val="01E87957"/>
    <w:rsid w:val="01EF44D3"/>
    <w:rsid w:val="01F13D25"/>
    <w:rsid w:val="01F53F24"/>
    <w:rsid w:val="01F5E393"/>
    <w:rsid w:val="01F6FA14"/>
    <w:rsid w:val="0200A4B4"/>
    <w:rsid w:val="0202BF44"/>
    <w:rsid w:val="021129B5"/>
    <w:rsid w:val="02223A95"/>
    <w:rsid w:val="022BE677"/>
    <w:rsid w:val="02381976"/>
    <w:rsid w:val="02496CFD"/>
    <w:rsid w:val="024C00B9"/>
    <w:rsid w:val="024E551E"/>
    <w:rsid w:val="025700D6"/>
    <w:rsid w:val="02627946"/>
    <w:rsid w:val="027AC7BD"/>
    <w:rsid w:val="0281AA67"/>
    <w:rsid w:val="02885C88"/>
    <w:rsid w:val="029175CE"/>
    <w:rsid w:val="02A31BD9"/>
    <w:rsid w:val="02A5936D"/>
    <w:rsid w:val="02B30B3F"/>
    <w:rsid w:val="02C31D55"/>
    <w:rsid w:val="02DE04BE"/>
    <w:rsid w:val="02F61512"/>
    <w:rsid w:val="0304408F"/>
    <w:rsid w:val="03058742"/>
    <w:rsid w:val="0306443C"/>
    <w:rsid w:val="030C8786"/>
    <w:rsid w:val="03118BB3"/>
    <w:rsid w:val="0332DB92"/>
    <w:rsid w:val="03357DDA"/>
    <w:rsid w:val="03408AD3"/>
    <w:rsid w:val="0344F9C0"/>
    <w:rsid w:val="03531D42"/>
    <w:rsid w:val="0360DCD3"/>
    <w:rsid w:val="03681D6F"/>
    <w:rsid w:val="0369EB28"/>
    <w:rsid w:val="036BB365"/>
    <w:rsid w:val="03743D6C"/>
    <w:rsid w:val="0379363C"/>
    <w:rsid w:val="0381DB36"/>
    <w:rsid w:val="038F1E43"/>
    <w:rsid w:val="0390F512"/>
    <w:rsid w:val="0398EBD7"/>
    <w:rsid w:val="0399B029"/>
    <w:rsid w:val="039E98A0"/>
    <w:rsid w:val="03A0E87C"/>
    <w:rsid w:val="03CF728C"/>
    <w:rsid w:val="03D0EBBC"/>
    <w:rsid w:val="03D1FDE0"/>
    <w:rsid w:val="03D47FB6"/>
    <w:rsid w:val="03E6CF0E"/>
    <w:rsid w:val="03F7FE00"/>
    <w:rsid w:val="03FCA45C"/>
    <w:rsid w:val="040F5948"/>
    <w:rsid w:val="04153970"/>
    <w:rsid w:val="0418EFA3"/>
    <w:rsid w:val="04276E71"/>
    <w:rsid w:val="0431659A"/>
    <w:rsid w:val="04336CAD"/>
    <w:rsid w:val="043A5B97"/>
    <w:rsid w:val="04485C31"/>
    <w:rsid w:val="044A25B6"/>
    <w:rsid w:val="045725F6"/>
    <w:rsid w:val="04588818"/>
    <w:rsid w:val="0460EEBE"/>
    <w:rsid w:val="0461E8AF"/>
    <w:rsid w:val="04644F7A"/>
    <w:rsid w:val="0464D28C"/>
    <w:rsid w:val="046B3309"/>
    <w:rsid w:val="047059E4"/>
    <w:rsid w:val="047339AB"/>
    <w:rsid w:val="0478C202"/>
    <w:rsid w:val="0482B661"/>
    <w:rsid w:val="04888FB6"/>
    <w:rsid w:val="0495672E"/>
    <w:rsid w:val="049C566D"/>
    <w:rsid w:val="049E7B3B"/>
    <w:rsid w:val="049F88A5"/>
    <w:rsid w:val="04AF5792"/>
    <w:rsid w:val="04BD38E0"/>
    <w:rsid w:val="04BD8A57"/>
    <w:rsid w:val="04C1545A"/>
    <w:rsid w:val="04C1CE15"/>
    <w:rsid w:val="04C3931A"/>
    <w:rsid w:val="04C59B01"/>
    <w:rsid w:val="04CFABD4"/>
    <w:rsid w:val="04DC5E7A"/>
    <w:rsid w:val="04E91A9F"/>
    <w:rsid w:val="04EBD450"/>
    <w:rsid w:val="04ED7FF1"/>
    <w:rsid w:val="050E2BCF"/>
    <w:rsid w:val="0517A291"/>
    <w:rsid w:val="052CA8C2"/>
    <w:rsid w:val="0532E7A8"/>
    <w:rsid w:val="05385968"/>
    <w:rsid w:val="055EC445"/>
    <w:rsid w:val="0562C3CE"/>
    <w:rsid w:val="056810F8"/>
    <w:rsid w:val="0571A6B2"/>
    <w:rsid w:val="0577DF44"/>
    <w:rsid w:val="057B2C8B"/>
    <w:rsid w:val="0585C7CF"/>
    <w:rsid w:val="05A7A0A0"/>
    <w:rsid w:val="05A86F37"/>
    <w:rsid w:val="05A8EB48"/>
    <w:rsid w:val="05B8B773"/>
    <w:rsid w:val="05C58098"/>
    <w:rsid w:val="05CD6B05"/>
    <w:rsid w:val="05D502B9"/>
    <w:rsid w:val="05D578A5"/>
    <w:rsid w:val="05D8DABF"/>
    <w:rsid w:val="05DA1A13"/>
    <w:rsid w:val="05DE71F8"/>
    <w:rsid w:val="05E3D044"/>
    <w:rsid w:val="05E69F97"/>
    <w:rsid w:val="05E98D42"/>
    <w:rsid w:val="05EC493D"/>
    <w:rsid w:val="06171E90"/>
    <w:rsid w:val="061C8886"/>
    <w:rsid w:val="06315D90"/>
    <w:rsid w:val="064F1860"/>
    <w:rsid w:val="06519342"/>
    <w:rsid w:val="065A8BCB"/>
    <w:rsid w:val="066E7CEA"/>
    <w:rsid w:val="066F9D1D"/>
    <w:rsid w:val="0671F5E9"/>
    <w:rsid w:val="06738C53"/>
    <w:rsid w:val="067DD3AC"/>
    <w:rsid w:val="0683AE62"/>
    <w:rsid w:val="06892896"/>
    <w:rsid w:val="0689DD6A"/>
    <w:rsid w:val="0694258E"/>
    <w:rsid w:val="0694D994"/>
    <w:rsid w:val="069CE525"/>
    <w:rsid w:val="06A1419A"/>
    <w:rsid w:val="06ACDA83"/>
    <w:rsid w:val="06B10527"/>
    <w:rsid w:val="06B80710"/>
    <w:rsid w:val="06BDBA6F"/>
    <w:rsid w:val="06C228EE"/>
    <w:rsid w:val="06C8EA27"/>
    <w:rsid w:val="06CD15A3"/>
    <w:rsid w:val="06D12752"/>
    <w:rsid w:val="06DEDE5B"/>
    <w:rsid w:val="06E3DE95"/>
    <w:rsid w:val="06E98BAE"/>
    <w:rsid w:val="06EB7A2A"/>
    <w:rsid w:val="06F09B9E"/>
    <w:rsid w:val="06F48162"/>
    <w:rsid w:val="06FADE1E"/>
    <w:rsid w:val="07070BB2"/>
    <w:rsid w:val="0709B97B"/>
    <w:rsid w:val="071284AB"/>
    <w:rsid w:val="0713D3D1"/>
    <w:rsid w:val="0718C474"/>
    <w:rsid w:val="071E3AD5"/>
    <w:rsid w:val="07201926"/>
    <w:rsid w:val="07201A0C"/>
    <w:rsid w:val="07265BDD"/>
    <w:rsid w:val="07267390"/>
    <w:rsid w:val="0726EBCF"/>
    <w:rsid w:val="072994FC"/>
    <w:rsid w:val="072A159A"/>
    <w:rsid w:val="072DA2DA"/>
    <w:rsid w:val="07344C8C"/>
    <w:rsid w:val="074AD6BB"/>
    <w:rsid w:val="074ED34E"/>
    <w:rsid w:val="0751722E"/>
    <w:rsid w:val="075511D2"/>
    <w:rsid w:val="075763A9"/>
    <w:rsid w:val="076067D2"/>
    <w:rsid w:val="077C8CBF"/>
    <w:rsid w:val="0782F148"/>
    <w:rsid w:val="078B9D06"/>
    <w:rsid w:val="078E43C7"/>
    <w:rsid w:val="0791F9CD"/>
    <w:rsid w:val="079E8B6F"/>
    <w:rsid w:val="07A08C9B"/>
    <w:rsid w:val="07AB87B1"/>
    <w:rsid w:val="07B4CA34"/>
    <w:rsid w:val="07BFEFAE"/>
    <w:rsid w:val="07EB2D09"/>
    <w:rsid w:val="07F486AA"/>
    <w:rsid w:val="07F773DE"/>
    <w:rsid w:val="0803C393"/>
    <w:rsid w:val="08086F88"/>
    <w:rsid w:val="080C6009"/>
    <w:rsid w:val="08136ABD"/>
    <w:rsid w:val="0818634F"/>
    <w:rsid w:val="081D2BDB"/>
    <w:rsid w:val="08225AC9"/>
    <w:rsid w:val="0824F208"/>
    <w:rsid w:val="082FFD3C"/>
    <w:rsid w:val="083BDA8C"/>
    <w:rsid w:val="0842AD0D"/>
    <w:rsid w:val="08505F2F"/>
    <w:rsid w:val="0850FAA4"/>
    <w:rsid w:val="085A0E3B"/>
    <w:rsid w:val="085F45FC"/>
    <w:rsid w:val="086621F8"/>
    <w:rsid w:val="087D1B01"/>
    <w:rsid w:val="0883D746"/>
    <w:rsid w:val="0885F9AD"/>
    <w:rsid w:val="0887C280"/>
    <w:rsid w:val="088D14D3"/>
    <w:rsid w:val="08917764"/>
    <w:rsid w:val="08943A95"/>
    <w:rsid w:val="089E7132"/>
    <w:rsid w:val="08A407F4"/>
    <w:rsid w:val="08A47D8E"/>
    <w:rsid w:val="08A6E42C"/>
    <w:rsid w:val="08B37228"/>
    <w:rsid w:val="08C109C2"/>
    <w:rsid w:val="08C5F8CF"/>
    <w:rsid w:val="08C7A547"/>
    <w:rsid w:val="08C9E374"/>
    <w:rsid w:val="08D1E627"/>
    <w:rsid w:val="08DB212F"/>
    <w:rsid w:val="08DC55EC"/>
    <w:rsid w:val="08DD648A"/>
    <w:rsid w:val="08E0651C"/>
    <w:rsid w:val="08E0764F"/>
    <w:rsid w:val="08E843F3"/>
    <w:rsid w:val="08E97EB9"/>
    <w:rsid w:val="08F2C77B"/>
    <w:rsid w:val="08F43374"/>
    <w:rsid w:val="090431F1"/>
    <w:rsid w:val="09152956"/>
    <w:rsid w:val="092F7F93"/>
    <w:rsid w:val="0932E935"/>
    <w:rsid w:val="09362501"/>
    <w:rsid w:val="093C77DB"/>
    <w:rsid w:val="09414E9E"/>
    <w:rsid w:val="094310E4"/>
    <w:rsid w:val="094B3204"/>
    <w:rsid w:val="095A4298"/>
    <w:rsid w:val="095CA7BD"/>
    <w:rsid w:val="095DE287"/>
    <w:rsid w:val="095EDCE7"/>
    <w:rsid w:val="095FA9FD"/>
    <w:rsid w:val="09618A2A"/>
    <w:rsid w:val="09692538"/>
    <w:rsid w:val="09695B56"/>
    <w:rsid w:val="09761535"/>
    <w:rsid w:val="09780431"/>
    <w:rsid w:val="098044D3"/>
    <w:rsid w:val="09815B46"/>
    <w:rsid w:val="098199DA"/>
    <w:rsid w:val="0981DE30"/>
    <w:rsid w:val="098B2FE7"/>
    <w:rsid w:val="099E0B5E"/>
    <w:rsid w:val="09A3C622"/>
    <w:rsid w:val="09A857B0"/>
    <w:rsid w:val="09BC0B0C"/>
    <w:rsid w:val="09BC328A"/>
    <w:rsid w:val="09BC79C0"/>
    <w:rsid w:val="09C234F8"/>
    <w:rsid w:val="09D07999"/>
    <w:rsid w:val="09E2DF3A"/>
    <w:rsid w:val="09E5258E"/>
    <w:rsid w:val="09EFC4AD"/>
    <w:rsid w:val="0A14E753"/>
    <w:rsid w:val="0A19F5B5"/>
    <w:rsid w:val="0A2213A3"/>
    <w:rsid w:val="0A233127"/>
    <w:rsid w:val="0A28582E"/>
    <w:rsid w:val="0A4AF72E"/>
    <w:rsid w:val="0A565CBE"/>
    <w:rsid w:val="0A566CD0"/>
    <w:rsid w:val="0A58AFFA"/>
    <w:rsid w:val="0A5D73A7"/>
    <w:rsid w:val="0A602E5E"/>
    <w:rsid w:val="0A6C721C"/>
    <w:rsid w:val="0A74E054"/>
    <w:rsid w:val="0A774975"/>
    <w:rsid w:val="0A818E21"/>
    <w:rsid w:val="0A8769DD"/>
    <w:rsid w:val="0A8DA6E8"/>
    <w:rsid w:val="0A8E44D2"/>
    <w:rsid w:val="0A945EDA"/>
    <w:rsid w:val="0A95B324"/>
    <w:rsid w:val="0A96AA15"/>
    <w:rsid w:val="0A97D697"/>
    <w:rsid w:val="0A9988AE"/>
    <w:rsid w:val="0A9A6EB2"/>
    <w:rsid w:val="0A9AACDD"/>
    <w:rsid w:val="0AA07D57"/>
    <w:rsid w:val="0AA32AF1"/>
    <w:rsid w:val="0AAB17A0"/>
    <w:rsid w:val="0AB6AEB2"/>
    <w:rsid w:val="0AC6F8B3"/>
    <w:rsid w:val="0AE7E155"/>
    <w:rsid w:val="0AF38B81"/>
    <w:rsid w:val="0AF51682"/>
    <w:rsid w:val="0B08B58E"/>
    <w:rsid w:val="0B0BA29A"/>
    <w:rsid w:val="0B0D3C6E"/>
    <w:rsid w:val="0B1139E5"/>
    <w:rsid w:val="0B173EFA"/>
    <w:rsid w:val="0B17CC1D"/>
    <w:rsid w:val="0B316BE6"/>
    <w:rsid w:val="0B3195C0"/>
    <w:rsid w:val="0B375C88"/>
    <w:rsid w:val="0B381523"/>
    <w:rsid w:val="0B3DD20C"/>
    <w:rsid w:val="0B3ED449"/>
    <w:rsid w:val="0B4F3235"/>
    <w:rsid w:val="0B5754AC"/>
    <w:rsid w:val="0B59ED2A"/>
    <w:rsid w:val="0B60ED48"/>
    <w:rsid w:val="0B647795"/>
    <w:rsid w:val="0B692322"/>
    <w:rsid w:val="0B768BC0"/>
    <w:rsid w:val="0B797442"/>
    <w:rsid w:val="0B8489FA"/>
    <w:rsid w:val="0B9B924A"/>
    <w:rsid w:val="0B9C4474"/>
    <w:rsid w:val="0BA269C5"/>
    <w:rsid w:val="0BBBC0B1"/>
    <w:rsid w:val="0BC60132"/>
    <w:rsid w:val="0BCA02F6"/>
    <w:rsid w:val="0BD1C1D5"/>
    <w:rsid w:val="0BDA91CF"/>
    <w:rsid w:val="0BE39196"/>
    <w:rsid w:val="0BE60B7D"/>
    <w:rsid w:val="0BEF1943"/>
    <w:rsid w:val="0C08CC75"/>
    <w:rsid w:val="0C19AA12"/>
    <w:rsid w:val="0C1CD398"/>
    <w:rsid w:val="0C2034FC"/>
    <w:rsid w:val="0C20E22C"/>
    <w:rsid w:val="0C22A76B"/>
    <w:rsid w:val="0C22D647"/>
    <w:rsid w:val="0C238439"/>
    <w:rsid w:val="0C26E302"/>
    <w:rsid w:val="0C2CEE17"/>
    <w:rsid w:val="0C3B5F19"/>
    <w:rsid w:val="0C468989"/>
    <w:rsid w:val="0C4CFC36"/>
    <w:rsid w:val="0C59F6F3"/>
    <w:rsid w:val="0C5C722B"/>
    <w:rsid w:val="0C6346C2"/>
    <w:rsid w:val="0C6388A3"/>
    <w:rsid w:val="0C787042"/>
    <w:rsid w:val="0C792186"/>
    <w:rsid w:val="0C7A1A09"/>
    <w:rsid w:val="0C7C2A46"/>
    <w:rsid w:val="0C8591C9"/>
    <w:rsid w:val="0C879728"/>
    <w:rsid w:val="0C8B10B5"/>
    <w:rsid w:val="0C954B86"/>
    <w:rsid w:val="0C997CEF"/>
    <w:rsid w:val="0CA5BD33"/>
    <w:rsid w:val="0CBA3B0F"/>
    <w:rsid w:val="0CC4ECC8"/>
    <w:rsid w:val="0CD4A670"/>
    <w:rsid w:val="0CD94713"/>
    <w:rsid w:val="0CDE178A"/>
    <w:rsid w:val="0CDFD235"/>
    <w:rsid w:val="0CDFF94C"/>
    <w:rsid w:val="0CFAF219"/>
    <w:rsid w:val="0D00B17D"/>
    <w:rsid w:val="0D02554A"/>
    <w:rsid w:val="0D096886"/>
    <w:rsid w:val="0D0DC686"/>
    <w:rsid w:val="0D134F11"/>
    <w:rsid w:val="0D17A6B9"/>
    <w:rsid w:val="0D22ADA1"/>
    <w:rsid w:val="0D46719C"/>
    <w:rsid w:val="0D467FF6"/>
    <w:rsid w:val="0D59EAF6"/>
    <w:rsid w:val="0D624B96"/>
    <w:rsid w:val="0D69D756"/>
    <w:rsid w:val="0D70758C"/>
    <w:rsid w:val="0D7EAC87"/>
    <w:rsid w:val="0D81AB26"/>
    <w:rsid w:val="0D8394E0"/>
    <w:rsid w:val="0D83C6F0"/>
    <w:rsid w:val="0D859E63"/>
    <w:rsid w:val="0D8A77F2"/>
    <w:rsid w:val="0D947BDA"/>
    <w:rsid w:val="0D94E2BD"/>
    <w:rsid w:val="0DB60DA5"/>
    <w:rsid w:val="0DC598AA"/>
    <w:rsid w:val="0DC7B25B"/>
    <w:rsid w:val="0DD6349F"/>
    <w:rsid w:val="0DD8A5D6"/>
    <w:rsid w:val="0DDDF7D8"/>
    <w:rsid w:val="0DDF0A07"/>
    <w:rsid w:val="0DE135ED"/>
    <w:rsid w:val="0DF637E0"/>
    <w:rsid w:val="0DF69DB5"/>
    <w:rsid w:val="0E0187BC"/>
    <w:rsid w:val="0E020430"/>
    <w:rsid w:val="0E024446"/>
    <w:rsid w:val="0E0446DE"/>
    <w:rsid w:val="0E099489"/>
    <w:rsid w:val="0E0E2045"/>
    <w:rsid w:val="0E1583D6"/>
    <w:rsid w:val="0E2642D5"/>
    <w:rsid w:val="0E3A7C64"/>
    <w:rsid w:val="0E3C93F7"/>
    <w:rsid w:val="0E42BEE8"/>
    <w:rsid w:val="0E43C73E"/>
    <w:rsid w:val="0E461247"/>
    <w:rsid w:val="0E4F2AE5"/>
    <w:rsid w:val="0E5076BC"/>
    <w:rsid w:val="0E73131B"/>
    <w:rsid w:val="0E812EDA"/>
    <w:rsid w:val="0E839C55"/>
    <w:rsid w:val="0E889E86"/>
    <w:rsid w:val="0E8C1F08"/>
    <w:rsid w:val="0E8C7B61"/>
    <w:rsid w:val="0E954846"/>
    <w:rsid w:val="0E974968"/>
    <w:rsid w:val="0E99023B"/>
    <w:rsid w:val="0E99F07F"/>
    <w:rsid w:val="0E9EDF01"/>
    <w:rsid w:val="0E9F6C49"/>
    <w:rsid w:val="0EAB3613"/>
    <w:rsid w:val="0EB5516D"/>
    <w:rsid w:val="0EB8892A"/>
    <w:rsid w:val="0EC8D9B2"/>
    <w:rsid w:val="0EC9C54A"/>
    <w:rsid w:val="0ECAD7AB"/>
    <w:rsid w:val="0ECFDC04"/>
    <w:rsid w:val="0ED00DE4"/>
    <w:rsid w:val="0EE21B8B"/>
    <w:rsid w:val="0EE2DAA2"/>
    <w:rsid w:val="0EF3209D"/>
    <w:rsid w:val="0EF95000"/>
    <w:rsid w:val="0EFD687E"/>
    <w:rsid w:val="0F046268"/>
    <w:rsid w:val="0F077621"/>
    <w:rsid w:val="0F0FAE1A"/>
    <w:rsid w:val="0F100ADD"/>
    <w:rsid w:val="0F17B787"/>
    <w:rsid w:val="0F1F6121"/>
    <w:rsid w:val="0F20E687"/>
    <w:rsid w:val="0F2934E2"/>
    <w:rsid w:val="0F29A72F"/>
    <w:rsid w:val="0F3D6535"/>
    <w:rsid w:val="0F557DFF"/>
    <w:rsid w:val="0F55E41C"/>
    <w:rsid w:val="0F70551D"/>
    <w:rsid w:val="0F796991"/>
    <w:rsid w:val="0F7C0101"/>
    <w:rsid w:val="0F7D31BA"/>
    <w:rsid w:val="0F96541C"/>
    <w:rsid w:val="0F9E5045"/>
    <w:rsid w:val="0FA086E7"/>
    <w:rsid w:val="0FA3BADE"/>
    <w:rsid w:val="0FA5620A"/>
    <w:rsid w:val="0FA65309"/>
    <w:rsid w:val="0FB2E1C8"/>
    <w:rsid w:val="0FB37017"/>
    <w:rsid w:val="0FBA36B3"/>
    <w:rsid w:val="0FBD492B"/>
    <w:rsid w:val="0FBFC5A5"/>
    <w:rsid w:val="0FC0CF42"/>
    <w:rsid w:val="0FCB4761"/>
    <w:rsid w:val="0FCBF9E7"/>
    <w:rsid w:val="0FCE5ED3"/>
    <w:rsid w:val="0FD830A5"/>
    <w:rsid w:val="0FDB8847"/>
    <w:rsid w:val="0FDF48FD"/>
    <w:rsid w:val="0FE51A7D"/>
    <w:rsid w:val="0FF065CD"/>
    <w:rsid w:val="0FF52C91"/>
    <w:rsid w:val="0FFC7806"/>
    <w:rsid w:val="0FFFE855"/>
    <w:rsid w:val="100666B8"/>
    <w:rsid w:val="100BA267"/>
    <w:rsid w:val="100C174C"/>
    <w:rsid w:val="100F1CE0"/>
    <w:rsid w:val="1010347C"/>
    <w:rsid w:val="1014CA27"/>
    <w:rsid w:val="10201BB5"/>
    <w:rsid w:val="102784E3"/>
    <w:rsid w:val="1028EA71"/>
    <w:rsid w:val="1037A111"/>
    <w:rsid w:val="103C49D1"/>
    <w:rsid w:val="10425585"/>
    <w:rsid w:val="10437B53"/>
    <w:rsid w:val="10481596"/>
    <w:rsid w:val="104BB7BE"/>
    <w:rsid w:val="104CFB64"/>
    <w:rsid w:val="104FE67E"/>
    <w:rsid w:val="10553C67"/>
    <w:rsid w:val="106896A0"/>
    <w:rsid w:val="1076B9A9"/>
    <w:rsid w:val="107FCC35"/>
    <w:rsid w:val="108E5DEC"/>
    <w:rsid w:val="1097453B"/>
    <w:rsid w:val="10B05C20"/>
    <w:rsid w:val="10B239C3"/>
    <w:rsid w:val="10B7D29C"/>
    <w:rsid w:val="10BA1C17"/>
    <w:rsid w:val="10BB8BAA"/>
    <w:rsid w:val="10CCA737"/>
    <w:rsid w:val="10CCE2FE"/>
    <w:rsid w:val="10D2FD3C"/>
    <w:rsid w:val="10D3F496"/>
    <w:rsid w:val="10D8C689"/>
    <w:rsid w:val="10E26FF2"/>
    <w:rsid w:val="10E790C0"/>
    <w:rsid w:val="10EA86F9"/>
    <w:rsid w:val="10EC7F5B"/>
    <w:rsid w:val="10F88099"/>
    <w:rsid w:val="1112DB3C"/>
    <w:rsid w:val="1121849A"/>
    <w:rsid w:val="1121D8CD"/>
    <w:rsid w:val="113F8E30"/>
    <w:rsid w:val="11506A4B"/>
    <w:rsid w:val="115438ED"/>
    <w:rsid w:val="115595BF"/>
    <w:rsid w:val="1163D72E"/>
    <w:rsid w:val="11687E42"/>
    <w:rsid w:val="11742423"/>
    <w:rsid w:val="1179878A"/>
    <w:rsid w:val="117B23CD"/>
    <w:rsid w:val="117D09B1"/>
    <w:rsid w:val="117DDB00"/>
    <w:rsid w:val="117FF8E3"/>
    <w:rsid w:val="11805E58"/>
    <w:rsid w:val="11814F1C"/>
    <w:rsid w:val="118566ED"/>
    <w:rsid w:val="118BB541"/>
    <w:rsid w:val="118D089A"/>
    <w:rsid w:val="118FD060"/>
    <w:rsid w:val="11927DFE"/>
    <w:rsid w:val="11940669"/>
    <w:rsid w:val="119E2916"/>
    <w:rsid w:val="11A4EBAC"/>
    <w:rsid w:val="11AE8BC0"/>
    <w:rsid w:val="11B06DDA"/>
    <w:rsid w:val="11B39E02"/>
    <w:rsid w:val="11B77DD2"/>
    <w:rsid w:val="11BF8BE6"/>
    <w:rsid w:val="11C4FF4D"/>
    <w:rsid w:val="11CE09C2"/>
    <w:rsid w:val="11D07EF7"/>
    <w:rsid w:val="11D0D0A9"/>
    <w:rsid w:val="11D5F4CC"/>
    <w:rsid w:val="11E0145D"/>
    <w:rsid w:val="11E47CDD"/>
    <w:rsid w:val="11EF336C"/>
    <w:rsid w:val="11F3D555"/>
    <w:rsid w:val="11F83803"/>
    <w:rsid w:val="12026B68"/>
    <w:rsid w:val="1207EDAF"/>
    <w:rsid w:val="12131110"/>
    <w:rsid w:val="1214F556"/>
    <w:rsid w:val="1219E03B"/>
    <w:rsid w:val="121F817F"/>
    <w:rsid w:val="1227B64C"/>
    <w:rsid w:val="122F4E6C"/>
    <w:rsid w:val="12375908"/>
    <w:rsid w:val="12388DD7"/>
    <w:rsid w:val="124495E2"/>
    <w:rsid w:val="125FD49F"/>
    <w:rsid w:val="1270D86A"/>
    <w:rsid w:val="127628A1"/>
    <w:rsid w:val="127AF430"/>
    <w:rsid w:val="1286DAAC"/>
    <w:rsid w:val="1287C174"/>
    <w:rsid w:val="129924E3"/>
    <w:rsid w:val="129E936D"/>
    <w:rsid w:val="12A4E50D"/>
    <w:rsid w:val="12B00FA5"/>
    <w:rsid w:val="12B9B53D"/>
    <w:rsid w:val="12BAE63E"/>
    <w:rsid w:val="12BE740A"/>
    <w:rsid w:val="12C7CFEA"/>
    <w:rsid w:val="12C9FC2E"/>
    <w:rsid w:val="12CDD73B"/>
    <w:rsid w:val="12E2A315"/>
    <w:rsid w:val="12E5EE71"/>
    <w:rsid w:val="12EE423E"/>
    <w:rsid w:val="13017E32"/>
    <w:rsid w:val="13075E48"/>
    <w:rsid w:val="1312C839"/>
    <w:rsid w:val="13168F1C"/>
    <w:rsid w:val="1319DC66"/>
    <w:rsid w:val="1319EC3E"/>
    <w:rsid w:val="1322732D"/>
    <w:rsid w:val="13346AAD"/>
    <w:rsid w:val="133DC70A"/>
    <w:rsid w:val="13414798"/>
    <w:rsid w:val="1351126A"/>
    <w:rsid w:val="13570F20"/>
    <w:rsid w:val="13571F2D"/>
    <w:rsid w:val="136C4833"/>
    <w:rsid w:val="137CD43E"/>
    <w:rsid w:val="13808B17"/>
    <w:rsid w:val="1386E13A"/>
    <w:rsid w:val="138F0886"/>
    <w:rsid w:val="13958D11"/>
    <w:rsid w:val="139B542C"/>
    <w:rsid w:val="13B37A09"/>
    <w:rsid w:val="13BA0113"/>
    <w:rsid w:val="13BA5796"/>
    <w:rsid w:val="13C00067"/>
    <w:rsid w:val="13CC28F4"/>
    <w:rsid w:val="13D65A5B"/>
    <w:rsid w:val="13DCE896"/>
    <w:rsid w:val="13EAC44A"/>
    <w:rsid w:val="13ECBD0A"/>
    <w:rsid w:val="13F54B55"/>
    <w:rsid w:val="13FF9709"/>
    <w:rsid w:val="1400B097"/>
    <w:rsid w:val="14104051"/>
    <w:rsid w:val="141D27B8"/>
    <w:rsid w:val="141D2E61"/>
    <w:rsid w:val="1420B948"/>
    <w:rsid w:val="1423B065"/>
    <w:rsid w:val="142D9C9B"/>
    <w:rsid w:val="14393CDF"/>
    <w:rsid w:val="1439CD3A"/>
    <w:rsid w:val="144BFB70"/>
    <w:rsid w:val="145339FA"/>
    <w:rsid w:val="14672D0E"/>
    <w:rsid w:val="1467C88B"/>
    <w:rsid w:val="1468788A"/>
    <w:rsid w:val="14763B06"/>
    <w:rsid w:val="1487BE45"/>
    <w:rsid w:val="148C5319"/>
    <w:rsid w:val="149D7377"/>
    <w:rsid w:val="14A0CC76"/>
    <w:rsid w:val="14B4D34D"/>
    <w:rsid w:val="14BB2639"/>
    <w:rsid w:val="14C729DA"/>
    <w:rsid w:val="14CFDA84"/>
    <w:rsid w:val="14D2BCC5"/>
    <w:rsid w:val="14D7B869"/>
    <w:rsid w:val="14E5C323"/>
    <w:rsid w:val="14F30E7C"/>
    <w:rsid w:val="15002A10"/>
    <w:rsid w:val="15039E0F"/>
    <w:rsid w:val="15044B25"/>
    <w:rsid w:val="15070855"/>
    <w:rsid w:val="151265AF"/>
    <w:rsid w:val="151A60D1"/>
    <w:rsid w:val="1528D04F"/>
    <w:rsid w:val="152FBD40"/>
    <w:rsid w:val="153C9BA5"/>
    <w:rsid w:val="154223C3"/>
    <w:rsid w:val="15451FAF"/>
    <w:rsid w:val="1545F7B9"/>
    <w:rsid w:val="154B43A2"/>
    <w:rsid w:val="154C4B3A"/>
    <w:rsid w:val="1555F160"/>
    <w:rsid w:val="15610012"/>
    <w:rsid w:val="1562F76E"/>
    <w:rsid w:val="1565FC48"/>
    <w:rsid w:val="156B4A07"/>
    <w:rsid w:val="156D492F"/>
    <w:rsid w:val="156DE032"/>
    <w:rsid w:val="156DF8E0"/>
    <w:rsid w:val="156EC896"/>
    <w:rsid w:val="1577ED59"/>
    <w:rsid w:val="1581FCCE"/>
    <w:rsid w:val="1582702F"/>
    <w:rsid w:val="15849FEB"/>
    <w:rsid w:val="158CEBA1"/>
    <w:rsid w:val="158E16E2"/>
    <w:rsid w:val="158EAE13"/>
    <w:rsid w:val="1592AF24"/>
    <w:rsid w:val="1593935E"/>
    <w:rsid w:val="1595BECE"/>
    <w:rsid w:val="159AA96F"/>
    <w:rsid w:val="159E313E"/>
    <w:rsid w:val="15A409CF"/>
    <w:rsid w:val="15A913AB"/>
    <w:rsid w:val="15AA44F5"/>
    <w:rsid w:val="15B97F90"/>
    <w:rsid w:val="15BC71EB"/>
    <w:rsid w:val="15BEA8F3"/>
    <w:rsid w:val="15CF5BA9"/>
    <w:rsid w:val="15D0D9BC"/>
    <w:rsid w:val="15D93267"/>
    <w:rsid w:val="15DC8DFC"/>
    <w:rsid w:val="15DFE85E"/>
    <w:rsid w:val="15E96865"/>
    <w:rsid w:val="15EAD029"/>
    <w:rsid w:val="15F741CD"/>
    <w:rsid w:val="15FCEF43"/>
    <w:rsid w:val="15FE5AAB"/>
    <w:rsid w:val="160205AD"/>
    <w:rsid w:val="1609E2C9"/>
    <w:rsid w:val="16131681"/>
    <w:rsid w:val="161FED87"/>
    <w:rsid w:val="162AD99A"/>
    <w:rsid w:val="1631A211"/>
    <w:rsid w:val="163500C1"/>
    <w:rsid w:val="1636B73D"/>
    <w:rsid w:val="163864DE"/>
    <w:rsid w:val="163A3112"/>
    <w:rsid w:val="163B4375"/>
    <w:rsid w:val="164426AE"/>
    <w:rsid w:val="1646FA36"/>
    <w:rsid w:val="165945A3"/>
    <w:rsid w:val="166D8B0E"/>
    <w:rsid w:val="1677C0F2"/>
    <w:rsid w:val="168286BF"/>
    <w:rsid w:val="16870883"/>
    <w:rsid w:val="169DC97E"/>
    <w:rsid w:val="16A26AE6"/>
    <w:rsid w:val="16A5B7CA"/>
    <w:rsid w:val="16A5C73D"/>
    <w:rsid w:val="16AC57C8"/>
    <w:rsid w:val="16AD68A3"/>
    <w:rsid w:val="16B36A38"/>
    <w:rsid w:val="16B6C12F"/>
    <w:rsid w:val="16BAC6C9"/>
    <w:rsid w:val="16C3B10B"/>
    <w:rsid w:val="16C4085E"/>
    <w:rsid w:val="16D1173B"/>
    <w:rsid w:val="16D6620F"/>
    <w:rsid w:val="16D93899"/>
    <w:rsid w:val="16DFF761"/>
    <w:rsid w:val="16E01A20"/>
    <w:rsid w:val="16E47D3A"/>
    <w:rsid w:val="16E5BBAD"/>
    <w:rsid w:val="16E763B8"/>
    <w:rsid w:val="16F49538"/>
    <w:rsid w:val="16F8B884"/>
    <w:rsid w:val="16FF42E1"/>
    <w:rsid w:val="170B628A"/>
    <w:rsid w:val="17129A23"/>
    <w:rsid w:val="17130AAA"/>
    <w:rsid w:val="171385B9"/>
    <w:rsid w:val="17191848"/>
    <w:rsid w:val="171A57EE"/>
    <w:rsid w:val="171C6902"/>
    <w:rsid w:val="1720CBFE"/>
    <w:rsid w:val="1727946D"/>
    <w:rsid w:val="17623F8F"/>
    <w:rsid w:val="176478FD"/>
    <w:rsid w:val="1777B4A4"/>
    <w:rsid w:val="1777F9AE"/>
    <w:rsid w:val="1784A05B"/>
    <w:rsid w:val="17873FEA"/>
    <w:rsid w:val="1788F674"/>
    <w:rsid w:val="178B6241"/>
    <w:rsid w:val="178BC9D2"/>
    <w:rsid w:val="178D49D6"/>
    <w:rsid w:val="1793B65C"/>
    <w:rsid w:val="1794B12A"/>
    <w:rsid w:val="17A21CBC"/>
    <w:rsid w:val="17A335AA"/>
    <w:rsid w:val="17A38722"/>
    <w:rsid w:val="17B629AD"/>
    <w:rsid w:val="17BF0B41"/>
    <w:rsid w:val="17C4AFB4"/>
    <w:rsid w:val="17C811C1"/>
    <w:rsid w:val="17CD77DD"/>
    <w:rsid w:val="17D13039"/>
    <w:rsid w:val="17D9FDEA"/>
    <w:rsid w:val="17DE3B55"/>
    <w:rsid w:val="17E4D341"/>
    <w:rsid w:val="17EB44BA"/>
    <w:rsid w:val="17F297E0"/>
    <w:rsid w:val="17F3B68C"/>
    <w:rsid w:val="17F686B8"/>
    <w:rsid w:val="17F83A78"/>
    <w:rsid w:val="17F9FE84"/>
    <w:rsid w:val="1801168E"/>
    <w:rsid w:val="18087A6D"/>
    <w:rsid w:val="180C06A3"/>
    <w:rsid w:val="180DEC0C"/>
    <w:rsid w:val="181206AC"/>
    <w:rsid w:val="18135DD5"/>
    <w:rsid w:val="1818A746"/>
    <w:rsid w:val="1836A70D"/>
    <w:rsid w:val="1837459E"/>
    <w:rsid w:val="18442FD3"/>
    <w:rsid w:val="184F3F9F"/>
    <w:rsid w:val="1854EA97"/>
    <w:rsid w:val="1864C354"/>
    <w:rsid w:val="186999FD"/>
    <w:rsid w:val="186C3A6C"/>
    <w:rsid w:val="186E4B49"/>
    <w:rsid w:val="187FDDF8"/>
    <w:rsid w:val="1888435A"/>
    <w:rsid w:val="188CE761"/>
    <w:rsid w:val="188DBFED"/>
    <w:rsid w:val="188DF021"/>
    <w:rsid w:val="18923BC9"/>
    <w:rsid w:val="1892F0D7"/>
    <w:rsid w:val="18934785"/>
    <w:rsid w:val="1895C8A9"/>
    <w:rsid w:val="189A75B7"/>
    <w:rsid w:val="18C67728"/>
    <w:rsid w:val="18CE493E"/>
    <w:rsid w:val="18D03D32"/>
    <w:rsid w:val="18D312BB"/>
    <w:rsid w:val="19037ECF"/>
    <w:rsid w:val="191654FA"/>
    <w:rsid w:val="19177BA4"/>
    <w:rsid w:val="191827EF"/>
    <w:rsid w:val="191FD252"/>
    <w:rsid w:val="19230000"/>
    <w:rsid w:val="19234224"/>
    <w:rsid w:val="1925243F"/>
    <w:rsid w:val="192A5454"/>
    <w:rsid w:val="192DB517"/>
    <w:rsid w:val="193DA586"/>
    <w:rsid w:val="193EBBBF"/>
    <w:rsid w:val="1947BDB4"/>
    <w:rsid w:val="194AF4A6"/>
    <w:rsid w:val="1951107D"/>
    <w:rsid w:val="195126D2"/>
    <w:rsid w:val="1960284B"/>
    <w:rsid w:val="1960CD31"/>
    <w:rsid w:val="19686AFD"/>
    <w:rsid w:val="196A7BEE"/>
    <w:rsid w:val="196CC7DE"/>
    <w:rsid w:val="19770113"/>
    <w:rsid w:val="197CCB73"/>
    <w:rsid w:val="197D8997"/>
    <w:rsid w:val="198E5F39"/>
    <w:rsid w:val="199C4EBF"/>
    <w:rsid w:val="19AF1AF3"/>
    <w:rsid w:val="19B8D284"/>
    <w:rsid w:val="19BB2514"/>
    <w:rsid w:val="19BE2486"/>
    <w:rsid w:val="19C313F1"/>
    <w:rsid w:val="19C65160"/>
    <w:rsid w:val="19C664DA"/>
    <w:rsid w:val="19D3C6FE"/>
    <w:rsid w:val="19D435F8"/>
    <w:rsid w:val="19D659E0"/>
    <w:rsid w:val="19DA8808"/>
    <w:rsid w:val="19DD47A7"/>
    <w:rsid w:val="19EBF012"/>
    <w:rsid w:val="19F616E0"/>
    <w:rsid w:val="1A1722FD"/>
    <w:rsid w:val="1A1776C8"/>
    <w:rsid w:val="1A2A0970"/>
    <w:rsid w:val="1A30276E"/>
    <w:rsid w:val="1A343470"/>
    <w:rsid w:val="1A367D68"/>
    <w:rsid w:val="1A404E31"/>
    <w:rsid w:val="1A46522B"/>
    <w:rsid w:val="1A46C971"/>
    <w:rsid w:val="1A4D1617"/>
    <w:rsid w:val="1A54C899"/>
    <w:rsid w:val="1A564546"/>
    <w:rsid w:val="1A565531"/>
    <w:rsid w:val="1A62619F"/>
    <w:rsid w:val="1A645216"/>
    <w:rsid w:val="1A67B000"/>
    <w:rsid w:val="1A72429A"/>
    <w:rsid w:val="1A76D174"/>
    <w:rsid w:val="1A78EB10"/>
    <w:rsid w:val="1A7F2F11"/>
    <w:rsid w:val="1A8654CD"/>
    <w:rsid w:val="1A8C93B7"/>
    <w:rsid w:val="1A949A78"/>
    <w:rsid w:val="1A9B4C5E"/>
    <w:rsid w:val="1A9D16FE"/>
    <w:rsid w:val="1AA79618"/>
    <w:rsid w:val="1AB02504"/>
    <w:rsid w:val="1ABBADFE"/>
    <w:rsid w:val="1AC35E72"/>
    <w:rsid w:val="1AD42858"/>
    <w:rsid w:val="1AD66406"/>
    <w:rsid w:val="1ADC1240"/>
    <w:rsid w:val="1AE29850"/>
    <w:rsid w:val="1AE4B30A"/>
    <w:rsid w:val="1AEB93F2"/>
    <w:rsid w:val="1B02D8D4"/>
    <w:rsid w:val="1B183C53"/>
    <w:rsid w:val="1B1D072D"/>
    <w:rsid w:val="1B1DD2CA"/>
    <w:rsid w:val="1B1E5F1A"/>
    <w:rsid w:val="1B216B38"/>
    <w:rsid w:val="1B22D1EA"/>
    <w:rsid w:val="1B2739BC"/>
    <w:rsid w:val="1B33CE24"/>
    <w:rsid w:val="1B34EB08"/>
    <w:rsid w:val="1B4BC830"/>
    <w:rsid w:val="1B4D739E"/>
    <w:rsid w:val="1B523563"/>
    <w:rsid w:val="1B5D6FDF"/>
    <w:rsid w:val="1B632E1B"/>
    <w:rsid w:val="1B6616AD"/>
    <w:rsid w:val="1B6809DC"/>
    <w:rsid w:val="1B7C7A70"/>
    <w:rsid w:val="1B833B47"/>
    <w:rsid w:val="1B85CF39"/>
    <w:rsid w:val="1B998CDA"/>
    <w:rsid w:val="1BA30FD6"/>
    <w:rsid w:val="1BA957EC"/>
    <w:rsid w:val="1BAE94C1"/>
    <w:rsid w:val="1BAF3D61"/>
    <w:rsid w:val="1BB4CA6D"/>
    <w:rsid w:val="1BB4F4FA"/>
    <w:rsid w:val="1BBA0932"/>
    <w:rsid w:val="1BBCA12C"/>
    <w:rsid w:val="1BC4CEA0"/>
    <w:rsid w:val="1BCDE5DE"/>
    <w:rsid w:val="1BD23E71"/>
    <w:rsid w:val="1BD45BA1"/>
    <w:rsid w:val="1BDE3D28"/>
    <w:rsid w:val="1BE2D840"/>
    <w:rsid w:val="1BE7BEBD"/>
    <w:rsid w:val="1BEE05C8"/>
    <w:rsid w:val="1BF98D01"/>
    <w:rsid w:val="1BFC509E"/>
    <w:rsid w:val="1C0E5AC5"/>
    <w:rsid w:val="1C0EA00E"/>
    <w:rsid w:val="1C214200"/>
    <w:rsid w:val="1C21FA5D"/>
    <w:rsid w:val="1C23971C"/>
    <w:rsid w:val="1C251296"/>
    <w:rsid w:val="1C25E94A"/>
    <w:rsid w:val="1C2AD189"/>
    <w:rsid w:val="1C398DE5"/>
    <w:rsid w:val="1C444444"/>
    <w:rsid w:val="1C45A072"/>
    <w:rsid w:val="1C4ECBA5"/>
    <w:rsid w:val="1C575393"/>
    <w:rsid w:val="1C5FBBDF"/>
    <w:rsid w:val="1C63BBD3"/>
    <w:rsid w:val="1C723E72"/>
    <w:rsid w:val="1C74B24E"/>
    <w:rsid w:val="1C74D0E6"/>
    <w:rsid w:val="1C882E28"/>
    <w:rsid w:val="1C8BD1E6"/>
    <w:rsid w:val="1C8CBCEA"/>
    <w:rsid w:val="1C98D6BE"/>
    <w:rsid w:val="1CA6932B"/>
    <w:rsid w:val="1CA8E3CB"/>
    <w:rsid w:val="1CB29177"/>
    <w:rsid w:val="1CB5D7A6"/>
    <w:rsid w:val="1CC59BC6"/>
    <w:rsid w:val="1CD85475"/>
    <w:rsid w:val="1CDF57BF"/>
    <w:rsid w:val="1CE41D62"/>
    <w:rsid w:val="1CF7016A"/>
    <w:rsid w:val="1CF9331E"/>
    <w:rsid w:val="1CFFC6DF"/>
    <w:rsid w:val="1D118359"/>
    <w:rsid w:val="1D1C4325"/>
    <w:rsid w:val="1D28F2CA"/>
    <w:rsid w:val="1D3E24ED"/>
    <w:rsid w:val="1D4AD739"/>
    <w:rsid w:val="1D5DDB56"/>
    <w:rsid w:val="1D63A93C"/>
    <w:rsid w:val="1D654417"/>
    <w:rsid w:val="1D7AB1E4"/>
    <w:rsid w:val="1D7BE4C7"/>
    <w:rsid w:val="1D85509A"/>
    <w:rsid w:val="1D87F1F3"/>
    <w:rsid w:val="1D8C8183"/>
    <w:rsid w:val="1D9C7635"/>
    <w:rsid w:val="1DA8C77A"/>
    <w:rsid w:val="1DAAF663"/>
    <w:rsid w:val="1DAB7986"/>
    <w:rsid w:val="1DC1300F"/>
    <w:rsid w:val="1DC8D425"/>
    <w:rsid w:val="1DE0B43C"/>
    <w:rsid w:val="1DE6CEC1"/>
    <w:rsid w:val="1DE99194"/>
    <w:rsid w:val="1DF9993E"/>
    <w:rsid w:val="1DFE977A"/>
    <w:rsid w:val="1E01BA22"/>
    <w:rsid w:val="1E01E750"/>
    <w:rsid w:val="1E0EB719"/>
    <w:rsid w:val="1E1C9A7D"/>
    <w:rsid w:val="1E241D8A"/>
    <w:rsid w:val="1E24905F"/>
    <w:rsid w:val="1E3817EF"/>
    <w:rsid w:val="1E396BF0"/>
    <w:rsid w:val="1E4CBCD4"/>
    <w:rsid w:val="1E5B6779"/>
    <w:rsid w:val="1E5B7F7C"/>
    <w:rsid w:val="1E67E06D"/>
    <w:rsid w:val="1E69BCF1"/>
    <w:rsid w:val="1E6A88A3"/>
    <w:rsid w:val="1E6C2CAC"/>
    <w:rsid w:val="1E726EE0"/>
    <w:rsid w:val="1E7793E3"/>
    <w:rsid w:val="1E7910DA"/>
    <w:rsid w:val="1E79920F"/>
    <w:rsid w:val="1E7ACC03"/>
    <w:rsid w:val="1E8086AF"/>
    <w:rsid w:val="1E8701F3"/>
    <w:rsid w:val="1E8FE61D"/>
    <w:rsid w:val="1E921C20"/>
    <w:rsid w:val="1E941D3C"/>
    <w:rsid w:val="1E9B449B"/>
    <w:rsid w:val="1E9E0C9B"/>
    <w:rsid w:val="1EA68412"/>
    <w:rsid w:val="1EA6B079"/>
    <w:rsid w:val="1EAAF0D7"/>
    <w:rsid w:val="1EB5B562"/>
    <w:rsid w:val="1EB5F827"/>
    <w:rsid w:val="1EC3C5C3"/>
    <w:rsid w:val="1ED00A18"/>
    <w:rsid w:val="1ED4B20C"/>
    <w:rsid w:val="1EDA1658"/>
    <w:rsid w:val="1EE6DC27"/>
    <w:rsid w:val="1EF5B02F"/>
    <w:rsid w:val="1EF8BA92"/>
    <w:rsid w:val="1EFA883E"/>
    <w:rsid w:val="1F0B2F0A"/>
    <w:rsid w:val="1F25C720"/>
    <w:rsid w:val="1F36D436"/>
    <w:rsid w:val="1F38DFA9"/>
    <w:rsid w:val="1F411773"/>
    <w:rsid w:val="1F41DEA0"/>
    <w:rsid w:val="1F4C2361"/>
    <w:rsid w:val="1F4D1A0E"/>
    <w:rsid w:val="1F4FA26F"/>
    <w:rsid w:val="1F54183E"/>
    <w:rsid w:val="1F574747"/>
    <w:rsid w:val="1F5DAEC6"/>
    <w:rsid w:val="1F61E23A"/>
    <w:rsid w:val="1F68F763"/>
    <w:rsid w:val="1F6DE40D"/>
    <w:rsid w:val="1F786B50"/>
    <w:rsid w:val="1F7E5DE0"/>
    <w:rsid w:val="1F89F801"/>
    <w:rsid w:val="1F9FABFF"/>
    <w:rsid w:val="1FA109E9"/>
    <w:rsid w:val="1FB1944C"/>
    <w:rsid w:val="1FBC2267"/>
    <w:rsid w:val="1FD01B26"/>
    <w:rsid w:val="1FDB4486"/>
    <w:rsid w:val="1FDC6AFB"/>
    <w:rsid w:val="1FE2A06A"/>
    <w:rsid w:val="1FE3E63D"/>
    <w:rsid w:val="1FEFECF5"/>
    <w:rsid w:val="1FF27958"/>
    <w:rsid w:val="1FF850F3"/>
    <w:rsid w:val="1FF8E1CF"/>
    <w:rsid w:val="1FFB9741"/>
    <w:rsid w:val="20011557"/>
    <w:rsid w:val="2017FA28"/>
    <w:rsid w:val="201AB7A6"/>
    <w:rsid w:val="202D5D6F"/>
    <w:rsid w:val="20319F1D"/>
    <w:rsid w:val="2036C4A4"/>
    <w:rsid w:val="2046EE79"/>
    <w:rsid w:val="205705DC"/>
    <w:rsid w:val="2078E72E"/>
    <w:rsid w:val="2079BCD2"/>
    <w:rsid w:val="207AA655"/>
    <w:rsid w:val="207B418E"/>
    <w:rsid w:val="20871DAD"/>
    <w:rsid w:val="20892F7E"/>
    <w:rsid w:val="208C6653"/>
    <w:rsid w:val="2098B271"/>
    <w:rsid w:val="2098DA16"/>
    <w:rsid w:val="209D24FC"/>
    <w:rsid w:val="20AA85C9"/>
    <w:rsid w:val="20B6307C"/>
    <w:rsid w:val="20B7002D"/>
    <w:rsid w:val="20B87C6C"/>
    <w:rsid w:val="20C0D7E1"/>
    <w:rsid w:val="20C69390"/>
    <w:rsid w:val="20C85D23"/>
    <w:rsid w:val="20D3539C"/>
    <w:rsid w:val="20D823F0"/>
    <w:rsid w:val="20DBE496"/>
    <w:rsid w:val="20E3B376"/>
    <w:rsid w:val="2100F06A"/>
    <w:rsid w:val="2101DAFD"/>
    <w:rsid w:val="2109B9BE"/>
    <w:rsid w:val="210B1752"/>
    <w:rsid w:val="210FF97B"/>
    <w:rsid w:val="21104557"/>
    <w:rsid w:val="2110BC7B"/>
    <w:rsid w:val="211521F1"/>
    <w:rsid w:val="21153605"/>
    <w:rsid w:val="2125229C"/>
    <w:rsid w:val="21252EDE"/>
    <w:rsid w:val="21273D88"/>
    <w:rsid w:val="21275E17"/>
    <w:rsid w:val="212FB4E3"/>
    <w:rsid w:val="21300E62"/>
    <w:rsid w:val="2130D7F5"/>
    <w:rsid w:val="2137CB67"/>
    <w:rsid w:val="213BEC2B"/>
    <w:rsid w:val="214797FB"/>
    <w:rsid w:val="2153ADF5"/>
    <w:rsid w:val="21650B72"/>
    <w:rsid w:val="2168FD6B"/>
    <w:rsid w:val="216AB859"/>
    <w:rsid w:val="217309F6"/>
    <w:rsid w:val="2173D259"/>
    <w:rsid w:val="21749EA1"/>
    <w:rsid w:val="218292F3"/>
    <w:rsid w:val="21883554"/>
    <w:rsid w:val="21A18B76"/>
    <w:rsid w:val="21A8FC47"/>
    <w:rsid w:val="21B489A4"/>
    <w:rsid w:val="21BDF354"/>
    <w:rsid w:val="21BDFC6E"/>
    <w:rsid w:val="21CF2118"/>
    <w:rsid w:val="21D0BDDF"/>
    <w:rsid w:val="21D6CF73"/>
    <w:rsid w:val="21D70661"/>
    <w:rsid w:val="21ED1A03"/>
    <w:rsid w:val="21EE145F"/>
    <w:rsid w:val="21FBAF29"/>
    <w:rsid w:val="2206C748"/>
    <w:rsid w:val="2208F9BD"/>
    <w:rsid w:val="22099DD9"/>
    <w:rsid w:val="220EA381"/>
    <w:rsid w:val="22161E28"/>
    <w:rsid w:val="221F9E64"/>
    <w:rsid w:val="222F8947"/>
    <w:rsid w:val="222FE598"/>
    <w:rsid w:val="22361B80"/>
    <w:rsid w:val="2239E0C9"/>
    <w:rsid w:val="223C92CF"/>
    <w:rsid w:val="2247070C"/>
    <w:rsid w:val="22597FA1"/>
    <w:rsid w:val="225B4549"/>
    <w:rsid w:val="226B70AC"/>
    <w:rsid w:val="227B235C"/>
    <w:rsid w:val="22848646"/>
    <w:rsid w:val="228B2E51"/>
    <w:rsid w:val="228F66F3"/>
    <w:rsid w:val="22965967"/>
    <w:rsid w:val="22A53D44"/>
    <w:rsid w:val="22AB3A29"/>
    <w:rsid w:val="22AEF479"/>
    <w:rsid w:val="22B10F98"/>
    <w:rsid w:val="22B8580B"/>
    <w:rsid w:val="22B926DB"/>
    <w:rsid w:val="22BCAEEA"/>
    <w:rsid w:val="22C18F3D"/>
    <w:rsid w:val="22D16322"/>
    <w:rsid w:val="22D6994D"/>
    <w:rsid w:val="22DB3857"/>
    <w:rsid w:val="22E66BEE"/>
    <w:rsid w:val="22EF9C91"/>
    <w:rsid w:val="22F13637"/>
    <w:rsid w:val="22F3CB21"/>
    <w:rsid w:val="22F55CAE"/>
    <w:rsid w:val="22FE22BC"/>
    <w:rsid w:val="23035CA6"/>
    <w:rsid w:val="230F5965"/>
    <w:rsid w:val="2312FE42"/>
    <w:rsid w:val="23151B9B"/>
    <w:rsid w:val="231BBAF4"/>
    <w:rsid w:val="232A6E57"/>
    <w:rsid w:val="2332F9CA"/>
    <w:rsid w:val="2337BE6F"/>
    <w:rsid w:val="23402127"/>
    <w:rsid w:val="2345591A"/>
    <w:rsid w:val="236A900C"/>
    <w:rsid w:val="23750E50"/>
    <w:rsid w:val="237DF352"/>
    <w:rsid w:val="237E8CC9"/>
    <w:rsid w:val="237F991E"/>
    <w:rsid w:val="238823D9"/>
    <w:rsid w:val="238C34DE"/>
    <w:rsid w:val="239A589B"/>
    <w:rsid w:val="239F3D16"/>
    <w:rsid w:val="23A13021"/>
    <w:rsid w:val="23A8DF75"/>
    <w:rsid w:val="23B9E588"/>
    <w:rsid w:val="23C25F47"/>
    <w:rsid w:val="23C58417"/>
    <w:rsid w:val="23CBF46A"/>
    <w:rsid w:val="23D09490"/>
    <w:rsid w:val="23D3C814"/>
    <w:rsid w:val="23DB4007"/>
    <w:rsid w:val="23DEA43B"/>
    <w:rsid w:val="23E4AF90"/>
    <w:rsid w:val="23F5F028"/>
    <w:rsid w:val="23FC7239"/>
    <w:rsid w:val="24012240"/>
    <w:rsid w:val="2409D972"/>
    <w:rsid w:val="240C4635"/>
    <w:rsid w:val="241504E5"/>
    <w:rsid w:val="241AFAB2"/>
    <w:rsid w:val="241C02E3"/>
    <w:rsid w:val="242B55BD"/>
    <w:rsid w:val="242D669B"/>
    <w:rsid w:val="242FB0F7"/>
    <w:rsid w:val="243CE849"/>
    <w:rsid w:val="2442CF5C"/>
    <w:rsid w:val="244E740E"/>
    <w:rsid w:val="2450F333"/>
    <w:rsid w:val="2456818A"/>
    <w:rsid w:val="2459049E"/>
    <w:rsid w:val="24720CEC"/>
    <w:rsid w:val="247308C2"/>
    <w:rsid w:val="24770F5E"/>
    <w:rsid w:val="248A4811"/>
    <w:rsid w:val="248AD0C1"/>
    <w:rsid w:val="24951F19"/>
    <w:rsid w:val="24969472"/>
    <w:rsid w:val="24A4F735"/>
    <w:rsid w:val="24B954E8"/>
    <w:rsid w:val="24BB03C5"/>
    <w:rsid w:val="24BC9306"/>
    <w:rsid w:val="24C5AE3B"/>
    <w:rsid w:val="24CB4754"/>
    <w:rsid w:val="24D42738"/>
    <w:rsid w:val="24D8E250"/>
    <w:rsid w:val="24DF24F4"/>
    <w:rsid w:val="24E0C477"/>
    <w:rsid w:val="24E5B834"/>
    <w:rsid w:val="24FCDF03"/>
    <w:rsid w:val="24FE24E2"/>
    <w:rsid w:val="25008CA7"/>
    <w:rsid w:val="250130AD"/>
    <w:rsid w:val="25078F44"/>
    <w:rsid w:val="250A5B4F"/>
    <w:rsid w:val="250A80FE"/>
    <w:rsid w:val="250E7CB3"/>
    <w:rsid w:val="252B19B5"/>
    <w:rsid w:val="253E107B"/>
    <w:rsid w:val="2557F93E"/>
    <w:rsid w:val="255E7B36"/>
    <w:rsid w:val="255FF1BF"/>
    <w:rsid w:val="2566D4EE"/>
    <w:rsid w:val="25690336"/>
    <w:rsid w:val="257077B1"/>
    <w:rsid w:val="25716507"/>
    <w:rsid w:val="25792D24"/>
    <w:rsid w:val="2586F9B9"/>
    <w:rsid w:val="258941DC"/>
    <w:rsid w:val="258E6547"/>
    <w:rsid w:val="259608AC"/>
    <w:rsid w:val="2599CB66"/>
    <w:rsid w:val="259BE245"/>
    <w:rsid w:val="25A7B351"/>
    <w:rsid w:val="25B4AF3E"/>
    <w:rsid w:val="25BA1445"/>
    <w:rsid w:val="25BD5DAF"/>
    <w:rsid w:val="25C544D6"/>
    <w:rsid w:val="25C83FF7"/>
    <w:rsid w:val="25DB90B1"/>
    <w:rsid w:val="25E2055C"/>
    <w:rsid w:val="25E27E74"/>
    <w:rsid w:val="25E37DA4"/>
    <w:rsid w:val="25EA9AE4"/>
    <w:rsid w:val="25EC1BB5"/>
    <w:rsid w:val="25F3EBB3"/>
    <w:rsid w:val="26037545"/>
    <w:rsid w:val="260766B2"/>
    <w:rsid w:val="2611B019"/>
    <w:rsid w:val="261AEBB2"/>
    <w:rsid w:val="261D0461"/>
    <w:rsid w:val="2620F35F"/>
    <w:rsid w:val="2625D9A1"/>
    <w:rsid w:val="262A1BE1"/>
    <w:rsid w:val="26300FEE"/>
    <w:rsid w:val="26308D27"/>
    <w:rsid w:val="2638D218"/>
    <w:rsid w:val="263D8A24"/>
    <w:rsid w:val="265D089A"/>
    <w:rsid w:val="266355C5"/>
    <w:rsid w:val="266DD5B5"/>
    <w:rsid w:val="26732C34"/>
    <w:rsid w:val="267478A6"/>
    <w:rsid w:val="26783178"/>
    <w:rsid w:val="267B4535"/>
    <w:rsid w:val="267E0F57"/>
    <w:rsid w:val="2691F832"/>
    <w:rsid w:val="269B4230"/>
    <w:rsid w:val="26A31CD1"/>
    <w:rsid w:val="26A3E980"/>
    <w:rsid w:val="26B28799"/>
    <w:rsid w:val="26B5C697"/>
    <w:rsid w:val="26B971F6"/>
    <w:rsid w:val="26C76939"/>
    <w:rsid w:val="26C9A48C"/>
    <w:rsid w:val="26CDFBAA"/>
    <w:rsid w:val="26D083AA"/>
    <w:rsid w:val="26EC5EF2"/>
    <w:rsid w:val="26F19563"/>
    <w:rsid w:val="26F4F413"/>
    <w:rsid w:val="26FA4E25"/>
    <w:rsid w:val="27021547"/>
    <w:rsid w:val="2704B941"/>
    <w:rsid w:val="270FF863"/>
    <w:rsid w:val="2712C439"/>
    <w:rsid w:val="271F8689"/>
    <w:rsid w:val="2725B572"/>
    <w:rsid w:val="272A7666"/>
    <w:rsid w:val="272A96CF"/>
    <w:rsid w:val="272BC8C2"/>
    <w:rsid w:val="273B05E2"/>
    <w:rsid w:val="27400DA6"/>
    <w:rsid w:val="2745168C"/>
    <w:rsid w:val="274587C2"/>
    <w:rsid w:val="274B406A"/>
    <w:rsid w:val="275038F2"/>
    <w:rsid w:val="2756B304"/>
    <w:rsid w:val="275968E2"/>
    <w:rsid w:val="275FF729"/>
    <w:rsid w:val="2760146A"/>
    <w:rsid w:val="27619839"/>
    <w:rsid w:val="276C4BA5"/>
    <w:rsid w:val="276DFA30"/>
    <w:rsid w:val="277CB24B"/>
    <w:rsid w:val="277FCA57"/>
    <w:rsid w:val="278BE9BE"/>
    <w:rsid w:val="2796935C"/>
    <w:rsid w:val="279A0867"/>
    <w:rsid w:val="27A7C1AF"/>
    <w:rsid w:val="27C6BC41"/>
    <w:rsid w:val="27C75D5E"/>
    <w:rsid w:val="27CD45FF"/>
    <w:rsid w:val="27CECEB6"/>
    <w:rsid w:val="27D4D93B"/>
    <w:rsid w:val="27D872A7"/>
    <w:rsid w:val="27E2EB68"/>
    <w:rsid w:val="27E93280"/>
    <w:rsid w:val="27EC3A62"/>
    <w:rsid w:val="27F936F4"/>
    <w:rsid w:val="27FB3257"/>
    <w:rsid w:val="27FD240B"/>
    <w:rsid w:val="2804DF89"/>
    <w:rsid w:val="281A2E40"/>
    <w:rsid w:val="281E37CE"/>
    <w:rsid w:val="282110A0"/>
    <w:rsid w:val="2824A679"/>
    <w:rsid w:val="2824FE2D"/>
    <w:rsid w:val="282F6B7B"/>
    <w:rsid w:val="2830A55C"/>
    <w:rsid w:val="2835B2D5"/>
    <w:rsid w:val="283B60B9"/>
    <w:rsid w:val="2840E4D2"/>
    <w:rsid w:val="285C9F7D"/>
    <w:rsid w:val="286395CC"/>
    <w:rsid w:val="2865A76F"/>
    <w:rsid w:val="2872E1C5"/>
    <w:rsid w:val="2877DBA2"/>
    <w:rsid w:val="28795D42"/>
    <w:rsid w:val="2887630D"/>
    <w:rsid w:val="28882B4F"/>
    <w:rsid w:val="288B5EB2"/>
    <w:rsid w:val="28969AAB"/>
    <w:rsid w:val="289A5DB4"/>
    <w:rsid w:val="289C8453"/>
    <w:rsid w:val="28A73EC1"/>
    <w:rsid w:val="28AAAF06"/>
    <w:rsid w:val="28BCFA40"/>
    <w:rsid w:val="28BEFEF0"/>
    <w:rsid w:val="28C02701"/>
    <w:rsid w:val="28EB4F21"/>
    <w:rsid w:val="28F15997"/>
    <w:rsid w:val="28F25723"/>
    <w:rsid w:val="28F2FAAC"/>
    <w:rsid w:val="2905D4BF"/>
    <w:rsid w:val="290A263A"/>
    <w:rsid w:val="290B5C3B"/>
    <w:rsid w:val="290E7957"/>
    <w:rsid w:val="291CAF1C"/>
    <w:rsid w:val="29242E72"/>
    <w:rsid w:val="292AD0CA"/>
    <w:rsid w:val="29304870"/>
    <w:rsid w:val="29322BDD"/>
    <w:rsid w:val="2932DD3B"/>
    <w:rsid w:val="29331FAA"/>
    <w:rsid w:val="293F970F"/>
    <w:rsid w:val="295EA73D"/>
    <w:rsid w:val="2969A07F"/>
    <w:rsid w:val="2971F1CF"/>
    <w:rsid w:val="29725E65"/>
    <w:rsid w:val="297286C5"/>
    <w:rsid w:val="2972A810"/>
    <w:rsid w:val="2976D0E3"/>
    <w:rsid w:val="2979024D"/>
    <w:rsid w:val="297B17DA"/>
    <w:rsid w:val="297E13CA"/>
    <w:rsid w:val="29834A2A"/>
    <w:rsid w:val="29844112"/>
    <w:rsid w:val="2989AE80"/>
    <w:rsid w:val="298CF7F3"/>
    <w:rsid w:val="298FB40D"/>
    <w:rsid w:val="2991F598"/>
    <w:rsid w:val="29971E60"/>
    <w:rsid w:val="299BA2ED"/>
    <w:rsid w:val="29A670BE"/>
    <w:rsid w:val="29A78D96"/>
    <w:rsid w:val="29B36C09"/>
    <w:rsid w:val="29C1FB5E"/>
    <w:rsid w:val="29CB8D77"/>
    <w:rsid w:val="29CBF47D"/>
    <w:rsid w:val="29CCFD64"/>
    <w:rsid w:val="29D1D729"/>
    <w:rsid w:val="29D8DDED"/>
    <w:rsid w:val="29DFCBC2"/>
    <w:rsid w:val="29EE6B2E"/>
    <w:rsid w:val="29F2D2B6"/>
    <w:rsid w:val="29F3A51D"/>
    <w:rsid w:val="29FC77B6"/>
    <w:rsid w:val="2A024718"/>
    <w:rsid w:val="2A0BB2B0"/>
    <w:rsid w:val="2A0F62DC"/>
    <w:rsid w:val="2A1043EE"/>
    <w:rsid w:val="2A2DB7C1"/>
    <w:rsid w:val="2A36B5DA"/>
    <w:rsid w:val="2A3F1046"/>
    <w:rsid w:val="2A45F0E0"/>
    <w:rsid w:val="2A49604F"/>
    <w:rsid w:val="2A4AFB76"/>
    <w:rsid w:val="2A6E9AEE"/>
    <w:rsid w:val="2A796AC5"/>
    <w:rsid w:val="2A88F202"/>
    <w:rsid w:val="2A8B36CD"/>
    <w:rsid w:val="2AA43524"/>
    <w:rsid w:val="2AA50717"/>
    <w:rsid w:val="2ABC7D01"/>
    <w:rsid w:val="2AC99304"/>
    <w:rsid w:val="2ACFCC95"/>
    <w:rsid w:val="2AD9675E"/>
    <w:rsid w:val="2AE66E36"/>
    <w:rsid w:val="2AE838D4"/>
    <w:rsid w:val="2AE9158E"/>
    <w:rsid w:val="2AEC574C"/>
    <w:rsid w:val="2AF3FE1F"/>
    <w:rsid w:val="2AFE202B"/>
    <w:rsid w:val="2B05FD20"/>
    <w:rsid w:val="2B0B35D6"/>
    <w:rsid w:val="2B193D7D"/>
    <w:rsid w:val="2B23F4ED"/>
    <w:rsid w:val="2B26EE8E"/>
    <w:rsid w:val="2B27CEC5"/>
    <w:rsid w:val="2B2A7D24"/>
    <w:rsid w:val="2B308277"/>
    <w:rsid w:val="2B378EA6"/>
    <w:rsid w:val="2B40E7D3"/>
    <w:rsid w:val="2B4C7422"/>
    <w:rsid w:val="2B61F97F"/>
    <w:rsid w:val="2B65C98C"/>
    <w:rsid w:val="2B720F8A"/>
    <w:rsid w:val="2B75B1AC"/>
    <w:rsid w:val="2B77AFD9"/>
    <w:rsid w:val="2B793E80"/>
    <w:rsid w:val="2B7A06AF"/>
    <w:rsid w:val="2B7A319D"/>
    <w:rsid w:val="2B7BFEE9"/>
    <w:rsid w:val="2B7DEE1D"/>
    <w:rsid w:val="2B818BC6"/>
    <w:rsid w:val="2B81A13E"/>
    <w:rsid w:val="2BAB5627"/>
    <w:rsid w:val="2BB45CD6"/>
    <w:rsid w:val="2BC194E6"/>
    <w:rsid w:val="2BC7C4F2"/>
    <w:rsid w:val="2BCFB53F"/>
    <w:rsid w:val="2BD040D2"/>
    <w:rsid w:val="2BD406B1"/>
    <w:rsid w:val="2BD50A32"/>
    <w:rsid w:val="2BD68715"/>
    <w:rsid w:val="2BD94ACF"/>
    <w:rsid w:val="2BDD69B7"/>
    <w:rsid w:val="2BDD6A86"/>
    <w:rsid w:val="2BE7CAD6"/>
    <w:rsid w:val="2BF1CAD8"/>
    <w:rsid w:val="2BF1E83E"/>
    <w:rsid w:val="2BF287BE"/>
    <w:rsid w:val="2BFABE80"/>
    <w:rsid w:val="2BFC2A7B"/>
    <w:rsid w:val="2BFFF9B5"/>
    <w:rsid w:val="2C000DD3"/>
    <w:rsid w:val="2C01B2AC"/>
    <w:rsid w:val="2C09BC94"/>
    <w:rsid w:val="2C0E93F0"/>
    <w:rsid w:val="2C283EEB"/>
    <w:rsid w:val="2C2C43CD"/>
    <w:rsid w:val="2C3F9C0F"/>
    <w:rsid w:val="2C47FE56"/>
    <w:rsid w:val="2C55A64B"/>
    <w:rsid w:val="2C631CBF"/>
    <w:rsid w:val="2C742DEF"/>
    <w:rsid w:val="2C7D323D"/>
    <w:rsid w:val="2C7FA482"/>
    <w:rsid w:val="2C81745D"/>
    <w:rsid w:val="2C8ABC3F"/>
    <w:rsid w:val="2C8B1C8E"/>
    <w:rsid w:val="2C926278"/>
    <w:rsid w:val="2C9E41B5"/>
    <w:rsid w:val="2CA2784A"/>
    <w:rsid w:val="2CA4CB9A"/>
    <w:rsid w:val="2CA8D6BD"/>
    <w:rsid w:val="2CB18A8B"/>
    <w:rsid w:val="2CB7F0E4"/>
    <w:rsid w:val="2CBA176B"/>
    <w:rsid w:val="2CBC1DB8"/>
    <w:rsid w:val="2CBC8919"/>
    <w:rsid w:val="2CC0865D"/>
    <w:rsid w:val="2CC56025"/>
    <w:rsid w:val="2CC8755F"/>
    <w:rsid w:val="2CD2DDD6"/>
    <w:rsid w:val="2CD30143"/>
    <w:rsid w:val="2CD77EB4"/>
    <w:rsid w:val="2CD9ED99"/>
    <w:rsid w:val="2CE97621"/>
    <w:rsid w:val="2CEFA77A"/>
    <w:rsid w:val="2D0CB47B"/>
    <w:rsid w:val="2D115C29"/>
    <w:rsid w:val="2D14A0DF"/>
    <w:rsid w:val="2D1B08D2"/>
    <w:rsid w:val="2D1E6216"/>
    <w:rsid w:val="2D255FAA"/>
    <w:rsid w:val="2D2B9CAF"/>
    <w:rsid w:val="2D380231"/>
    <w:rsid w:val="2D3CC549"/>
    <w:rsid w:val="2D440945"/>
    <w:rsid w:val="2D451A4A"/>
    <w:rsid w:val="2D4ACCDD"/>
    <w:rsid w:val="2D5205F3"/>
    <w:rsid w:val="2D57BE4A"/>
    <w:rsid w:val="2D63C765"/>
    <w:rsid w:val="2D668A61"/>
    <w:rsid w:val="2D6994F7"/>
    <w:rsid w:val="2D6C3EF1"/>
    <w:rsid w:val="2D71B47A"/>
    <w:rsid w:val="2D842E9A"/>
    <w:rsid w:val="2D883F7A"/>
    <w:rsid w:val="2D8B3FB9"/>
    <w:rsid w:val="2D94CA16"/>
    <w:rsid w:val="2D9C90DB"/>
    <w:rsid w:val="2D9F5EAC"/>
    <w:rsid w:val="2DA2538D"/>
    <w:rsid w:val="2DB13908"/>
    <w:rsid w:val="2DB3D03B"/>
    <w:rsid w:val="2DB3D2EC"/>
    <w:rsid w:val="2DB7AA31"/>
    <w:rsid w:val="2DBAE6EE"/>
    <w:rsid w:val="2DC6EF29"/>
    <w:rsid w:val="2DC82E29"/>
    <w:rsid w:val="2DD589DF"/>
    <w:rsid w:val="2DD67190"/>
    <w:rsid w:val="2DDF07DD"/>
    <w:rsid w:val="2DEBB037"/>
    <w:rsid w:val="2DF0C43E"/>
    <w:rsid w:val="2DF54CD8"/>
    <w:rsid w:val="2E097149"/>
    <w:rsid w:val="2E0AD4F8"/>
    <w:rsid w:val="2E161E3D"/>
    <w:rsid w:val="2E1BFAC8"/>
    <w:rsid w:val="2E2897D6"/>
    <w:rsid w:val="2E35DA18"/>
    <w:rsid w:val="2E401A3B"/>
    <w:rsid w:val="2E4F4482"/>
    <w:rsid w:val="2E51BF6C"/>
    <w:rsid w:val="2E73003E"/>
    <w:rsid w:val="2E7AA4FE"/>
    <w:rsid w:val="2E7C7A51"/>
    <w:rsid w:val="2E8061F0"/>
    <w:rsid w:val="2E80DC9F"/>
    <w:rsid w:val="2E96AA41"/>
    <w:rsid w:val="2E984D97"/>
    <w:rsid w:val="2EA3F927"/>
    <w:rsid w:val="2EAA2A35"/>
    <w:rsid w:val="2EADE233"/>
    <w:rsid w:val="2EB50BB2"/>
    <w:rsid w:val="2EB8A076"/>
    <w:rsid w:val="2EC08242"/>
    <w:rsid w:val="2EC7FC81"/>
    <w:rsid w:val="2EDBD7F4"/>
    <w:rsid w:val="2EE0D6F1"/>
    <w:rsid w:val="2EE44D6F"/>
    <w:rsid w:val="2EE600BB"/>
    <w:rsid w:val="2EF97C68"/>
    <w:rsid w:val="2F156694"/>
    <w:rsid w:val="2F17C141"/>
    <w:rsid w:val="2F18C85C"/>
    <w:rsid w:val="2F1D5052"/>
    <w:rsid w:val="2F23520C"/>
    <w:rsid w:val="2F2B99C5"/>
    <w:rsid w:val="2F4945E1"/>
    <w:rsid w:val="2F4B69D6"/>
    <w:rsid w:val="2F5F42C3"/>
    <w:rsid w:val="2F6342E4"/>
    <w:rsid w:val="2F715E80"/>
    <w:rsid w:val="2F723AAF"/>
    <w:rsid w:val="2F7DC64F"/>
    <w:rsid w:val="2F7FCEFB"/>
    <w:rsid w:val="2F84D134"/>
    <w:rsid w:val="2F891FF0"/>
    <w:rsid w:val="2F8F51A0"/>
    <w:rsid w:val="2F979058"/>
    <w:rsid w:val="2F97CC88"/>
    <w:rsid w:val="2F9868CD"/>
    <w:rsid w:val="2F9BC75A"/>
    <w:rsid w:val="2FA80A6D"/>
    <w:rsid w:val="2FA93C3C"/>
    <w:rsid w:val="2FAC053C"/>
    <w:rsid w:val="2FBE58C9"/>
    <w:rsid w:val="2FBFB2F0"/>
    <w:rsid w:val="2FD2F980"/>
    <w:rsid w:val="2FD50EDA"/>
    <w:rsid w:val="2FE09427"/>
    <w:rsid w:val="2FE1967E"/>
    <w:rsid w:val="2FE971F9"/>
    <w:rsid w:val="2FEC399E"/>
    <w:rsid w:val="2FF3BF80"/>
    <w:rsid w:val="2FF53601"/>
    <w:rsid w:val="2FF8FB9D"/>
    <w:rsid w:val="2FFF5D90"/>
    <w:rsid w:val="3015E403"/>
    <w:rsid w:val="30178486"/>
    <w:rsid w:val="3022A8C5"/>
    <w:rsid w:val="302F9E1D"/>
    <w:rsid w:val="30318D2F"/>
    <w:rsid w:val="3035F88B"/>
    <w:rsid w:val="30365E89"/>
    <w:rsid w:val="304ADA4A"/>
    <w:rsid w:val="304C6C54"/>
    <w:rsid w:val="304C8B10"/>
    <w:rsid w:val="30578940"/>
    <w:rsid w:val="3061A7B1"/>
    <w:rsid w:val="30636BD1"/>
    <w:rsid w:val="3063EAC1"/>
    <w:rsid w:val="306D2AFE"/>
    <w:rsid w:val="30748594"/>
    <w:rsid w:val="3078658C"/>
    <w:rsid w:val="307AD1B1"/>
    <w:rsid w:val="30843BFA"/>
    <w:rsid w:val="30891EF1"/>
    <w:rsid w:val="308DDF86"/>
    <w:rsid w:val="30917097"/>
    <w:rsid w:val="309A41BB"/>
    <w:rsid w:val="309E346B"/>
    <w:rsid w:val="30A5A7F6"/>
    <w:rsid w:val="30A6849B"/>
    <w:rsid w:val="30B3053F"/>
    <w:rsid w:val="30C1DF5B"/>
    <w:rsid w:val="30C34A44"/>
    <w:rsid w:val="30C44BA5"/>
    <w:rsid w:val="30CE726C"/>
    <w:rsid w:val="30D02CCF"/>
    <w:rsid w:val="30D69D4B"/>
    <w:rsid w:val="30DA870D"/>
    <w:rsid w:val="30DE8608"/>
    <w:rsid w:val="30DFC2C1"/>
    <w:rsid w:val="30E8C6EE"/>
    <w:rsid w:val="30EC7C7F"/>
    <w:rsid w:val="30F1773A"/>
    <w:rsid w:val="30FCBAEB"/>
    <w:rsid w:val="3104A48C"/>
    <w:rsid w:val="31089170"/>
    <w:rsid w:val="3108933A"/>
    <w:rsid w:val="3108CF70"/>
    <w:rsid w:val="3109E794"/>
    <w:rsid w:val="310E18D3"/>
    <w:rsid w:val="311B6B31"/>
    <w:rsid w:val="313A26A5"/>
    <w:rsid w:val="3144084E"/>
    <w:rsid w:val="31507DB5"/>
    <w:rsid w:val="315E4FEE"/>
    <w:rsid w:val="316715F2"/>
    <w:rsid w:val="316B1441"/>
    <w:rsid w:val="316D06A8"/>
    <w:rsid w:val="31723985"/>
    <w:rsid w:val="317BF082"/>
    <w:rsid w:val="317C59E1"/>
    <w:rsid w:val="31851316"/>
    <w:rsid w:val="3186E2A8"/>
    <w:rsid w:val="319C5314"/>
    <w:rsid w:val="319FBC32"/>
    <w:rsid w:val="31A6B339"/>
    <w:rsid w:val="31A7F9AB"/>
    <w:rsid w:val="31B97974"/>
    <w:rsid w:val="31BF026E"/>
    <w:rsid w:val="31CAE2BF"/>
    <w:rsid w:val="31DF4F37"/>
    <w:rsid w:val="31E60FEF"/>
    <w:rsid w:val="31F50403"/>
    <w:rsid w:val="31F660B7"/>
    <w:rsid w:val="3202C043"/>
    <w:rsid w:val="322CC696"/>
    <w:rsid w:val="32301934"/>
    <w:rsid w:val="3235EAAE"/>
    <w:rsid w:val="3240A9A3"/>
    <w:rsid w:val="32508B22"/>
    <w:rsid w:val="32609D44"/>
    <w:rsid w:val="32698C4E"/>
    <w:rsid w:val="32790902"/>
    <w:rsid w:val="328B60F5"/>
    <w:rsid w:val="32A3C915"/>
    <w:rsid w:val="32A44A7E"/>
    <w:rsid w:val="32BC58E5"/>
    <w:rsid w:val="32D50EF2"/>
    <w:rsid w:val="32DDD138"/>
    <w:rsid w:val="32E103B4"/>
    <w:rsid w:val="32E1591E"/>
    <w:rsid w:val="32F25292"/>
    <w:rsid w:val="32F541AB"/>
    <w:rsid w:val="32FAB832"/>
    <w:rsid w:val="32FB3B1C"/>
    <w:rsid w:val="32FBAE23"/>
    <w:rsid w:val="330B96AC"/>
    <w:rsid w:val="331D4AE6"/>
    <w:rsid w:val="331DBFFA"/>
    <w:rsid w:val="3320F2A6"/>
    <w:rsid w:val="3327FFA7"/>
    <w:rsid w:val="332FD8E4"/>
    <w:rsid w:val="333055C2"/>
    <w:rsid w:val="33321A9A"/>
    <w:rsid w:val="33376E06"/>
    <w:rsid w:val="335270D9"/>
    <w:rsid w:val="33531D42"/>
    <w:rsid w:val="3360440C"/>
    <w:rsid w:val="337108E2"/>
    <w:rsid w:val="337A737D"/>
    <w:rsid w:val="3392D80F"/>
    <w:rsid w:val="33BBEA7B"/>
    <w:rsid w:val="33C006C7"/>
    <w:rsid w:val="33C427A1"/>
    <w:rsid w:val="33C9768C"/>
    <w:rsid w:val="33D9A01D"/>
    <w:rsid w:val="33EDBB95"/>
    <w:rsid w:val="33F6DD2D"/>
    <w:rsid w:val="34052372"/>
    <w:rsid w:val="3409198D"/>
    <w:rsid w:val="340A60CB"/>
    <w:rsid w:val="34167FF8"/>
    <w:rsid w:val="341799BC"/>
    <w:rsid w:val="341BE984"/>
    <w:rsid w:val="341DAFCD"/>
    <w:rsid w:val="342C2589"/>
    <w:rsid w:val="3433D170"/>
    <w:rsid w:val="34381BB3"/>
    <w:rsid w:val="34477FAE"/>
    <w:rsid w:val="3447F69B"/>
    <w:rsid w:val="3449CC36"/>
    <w:rsid w:val="34511382"/>
    <w:rsid w:val="345CFB80"/>
    <w:rsid w:val="34610E8D"/>
    <w:rsid w:val="346724D9"/>
    <w:rsid w:val="3470333E"/>
    <w:rsid w:val="347FA752"/>
    <w:rsid w:val="3480EC7E"/>
    <w:rsid w:val="34842C56"/>
    <w:rsid w:val="34883D65"/>
    <w:rsid w:val="349603AF"/>
    <w:rsid w:val="34962463"/>
    <w:rsid w:val="3497B4EE"/>
    <w:rsid w:val="34AE0150"/>
    <w:rsid w:val="34BA4C7B"/>
    <w:rsid w:val="34BC5568"/>
    <w:rsid w:val="34BE5D1B"/>
    <w:rsid w:val="34D2E9CA"/>
    <w:rsid w:val="34D43C89"/>
    <w:rsid w:val="34D55D70"/>
    <w:rsid w:val="34DA60BE"/>
    <w:rsid w:val="34DE9C4B"/>
    <w:rsid w:val="34EE0760"/>
    <w:rsid w:val="34EFBB79"/>
    <w:rsid w:val="3507E635"/>
    <w:rsid w:val="3508D6E4"/>
    <w:rsid w:val="3515522D"/>
    <w:rsid w:val="35164D97"/>
    <w:rsid w:val="351B5DAD"/>
    <w:rsid w:val="351D5900"/>
    <w:rsid w:val="3524847D"/>
    <w:rsid w:val="352CF85D"/>
    <w:rsid w:val="353DE38B"/>
    <w:rsid w:val="353DF990"/>
    <w:rsid w:val="35436F46"/>
    <w:rsid w:val="35530B9A"/>
    <w:rsid w:val="355599DA"/>
    <w:rsid w:val="358CA26A"/>
    <w:rsid w:val="358D41FA"/>
    <w:rsid w:val="3590AD9B"/>
    <w:rsid w:val="359E2AD8"/>
    <w:rsid w:val="35A174F6"/>
    <w:rsid w:val="35A37DB9"/>
    <w:rsid w:val="35A42A9F"/>
    <w:rsid w:val="35A67661"/>
    <w:rsid w:val="35B52305"/>
    <w:rsid w:val="35B603FE"/>
    <w:rsid w:val="35B9FA31"/>
    <w:rsid w:val="35BB8F3E"/>
    <w:rsid w:val="35BE0CA9"/>
    <w:rsid w:val="35BF4A72"/>
    <w:rsid w:val="35C8C5B4"/>
    <w:rsid w:val="35CDBFBB"/>
    <w:rsid w:val="35D87A91"/>
    <w:rsid w:val="35E00B19"/>
    <w:rsid w:val="35E46165"/>
    <w:rsid w:val="35E53B09"/>
    <w:rsid w:val="35E7F1E9"/>
    <w:rsid w:val="35EF0332"/>
    <w:rsid w:val="35F1315C"/>
    <w:rsid w:val="35F2701E"/>
    <w:rsid w:val="35F77EB4"/>
    <w:rsid w:val="35F833F1"/>
    <w:rsid w:val="35FC288C"/>
    <w:rsid w:val="3621949D"/>
    <w:rsid w:val="362C144D"/>
    <w:rsid w:val="363CB3D9"/>
    <w:rsid w:val="3640AF89"/>
    <w:rsid w:val="365F0667"/>
    <w:rsid w:val="36619819"/>
    <w:rsid w:val="3661DCC6"/>
    <w:rsid w:val="366BDFC7"/>
    <w:rsid w:val="366E4283"/>
    <w:rsid w:val="366FDB65"/>
    <w:rsid w:val="367A197A"/>
    <w:rsid w:val="367BD07A"/>
    <w:rsid w:val="368CEDF6"/>
    <w:rsid w:val="3696F79C"/>
    <w:rsid w:val="369A1741"/>
    <w:rsid w:val="369D3596"/>
    <w:rsid w:val="36A7A155"/>
    <w:rsid w:val="36B6AF23"/>
    <w:rsid w:val="36B8D3A2"/>
    <w:rsid w:val="36C2081C"/>
    <w:rsid w:val="36C5538B"/>
    <w:rsid w:val="36CE73D4"/>
    <w:rsid w:val="36CF4846"/>
    <w:rsid w:val="36D2FAD7"/>
    <w:rsid w:val="36D7BCAE"/>
    <w:rsid w:val="36D972E8"/>
    <w:rsid w:val="36DCA5FA"/>
    <w:rsid w:val="3705E578"/>
    <w:rsid w:val="37138C6D"/>
    <w:rsid w:val="3716C247"/>
    <w:rsid w:val="3717BF03"/>
    <w:rsid w:val="3718405E"/>
    <w:rsid w:val="37223C7E"/>
    <w:rsid w:val="3735F88A"/>
    <w:rsid w:val="375EDA32"/>
    <w:rsid w:val="3776B540"/>
    <w:rsid w:val="377C083A"/>
    <w:rsid w:val="3780835A"/>
    <w:rsid w:val="37858CC6"/>
    <w:rsid w:val="3788E892"/>
    <w:rsid w:val="378FDAC2"/>
    <w:rsid w:val="3791CDE4"/>
    <w:rsid w:val="3798A552"/>
    <w:rsid w:val="379AE1EF"/>
    <w:rsid w:val="379DF4FF"/>
    <w:rsid w:val="379EF0BD"/>
    <w:rsid w:val="37A2C9A8"/>
    <w:rsid w:val="37B207DF"/>
    <w:rsid w:val="37B5B636"/>
    <w:rsid w:val="37BE1929"/>
    <w:rsid w:val="37C0A7A2"/>
    <w:rsid w:val="37D4C2ED"/>
    <w:rsid w:val="37D6E202"/>
    <w:rsid w:val="37D753D8"/>
    <w:rsid w:val="37DB13D5"/>
    <w:rsid w:val="37E6B91E"/>
    <w:rsid w:val="37E8A08F"/>
    <w:rsid w:val="37F78D98"/>
    <w:rsid w:val="37F7BF04"/>
    <w:rsid w:val="37FB3FCA"/>
    <w:rsid w:val="37FC2FA1"/>
    <w:rsid w:val="37FDF7E1"/>
    <w:rsid w:val="380D6D26"/>
    <w:rsid w:val="381A6EDB"/>
    <w:rsid w:val="381FCB52"/>
    <w:rsid w:val="3828699B"/>
    <w:rsid w:val="384DE561"/>
    <w:rsid w:val="385278C5"/>
    <w:rsid w:val="38538674"/>
    <w:rsid w:val="385626DD"/>
    <w:rsid w:val="387CC7E4"/>
    <w:rsid w:val="3880E2E4"/>
    <w:rsid w:val="3886D6B6"/>
    <w:rsid w:val="3888BD06"/>
    <w:rsid w:val="388B0B9B"/>
    <w:rsid w:val="388E0F02"/>
    <w:rsid w:val="3896DE51"/>
    <w:rsid w:val="38A5EC34"/>
    <w:rsid w:val="38B0F081"/>
    <w:rsid w:val="38B9ED44"/>
    <w:rsid w:val="38C1F010"/>
    <w:rsid w:val="38C326BD"/>
    <w:rsid w:val="38C3A0F3"/>
    <w:rsid w:val="38CC4888"/>
    <w:rsid w:val="38D84686"/>
    <w:rsid w:val="38D9F64D"/>
    <w:rsid w:val="38E19F90"/>
    <w:rsid w:val="38E802DA"/>
    <w:rsid w:val="38F74813"/>
    <w:rsid w:val="38FD7C37"/>
    <w:rsid w:val="38FE0B91"/>
    <w:rsid w:val="38FF6828"/>
    <w:rsid w:val="39023B91"/>
    <w:rsid w:val="390BE415"/>
    <w:rsid w:val="3910332E"/>
    <w:rsid w:val="3920798B"/>
    <w:rsid w:val="39278AE1"/>
    <w:rsid w:val="392C60E6"/>
    <w:rsid w:val="394443F4"/>
    <w:rsid w:val="394DF23B"/>
    <w:rsid w:val="3957EBA8"/>
    <w:rsid w:val="395C68F2"/>
    <w:rsid w:val="395D8257"/>
    <w:rsid w:val="3960DEC2"/>
    <w:rsid w:val="39615D41"/>
    <w:rsid w:val="39658107"/>
    <w:rsid w:val="396FB6E5"/>
    <w:rsid w:val="3973711C"/>
    <w:rsid w:val="3976A2ED"/>
    <w:rsid w:val="3979BD1B"/>
    <w:rsid w:val="39806BB5"/>
    <w:rsid w:val="39951015"/>
    <w:rsid w:val="39977A1A"/>
    <w:rsid w:val="399B93B5"/>
    <w:rsid w:val="399E5F0E"/>
    <w:rsid w:val="39A3B40F"/>
    <w:rsid w:val="39A945DE"/>
    <w:rsid w:val="39AE0490"/>
    <w:rsid w:val="39B10A1A"/>
    <w:rsid w:val="39B6CC42"/>
    <w:rsid w:val="39CA859F"/>
    <w:rsid w:val="39D6AF94"/>
    <w:rsid w:val="39DFC0B6"/>
    <w:rsid w:val="39E2314C"/>
    <w:rsid w:val="39E69F55"/>
    <w:rsid w:val="39EE7A49"/>
    <w:rsid w:val="39EF7D87"/>
    <w:rsid w:val="39F365D0"/>
    <w:rsid w:val="39F7D21F"/>
    <w:rsid w:val="3A0CBA7A"/>
    <w:rsid w:val="3A16AEDF"/>
    <w:rsid w:val="3A192BE1"/>
    <w:rsid w:val="3A1B6C20"/>
    <w:rsid w:val="3A1F9A6C"/>
    <w:rsid w:val="3A303ED1"/>
    <w:rsid w:val="3A30AE3F"/>
    <w:rsid w:val="3A36436E"/>
    <w:rsid w:val="3A388E6E"/>
    <w:rsid w:val="3A38D060"/>
    <w:rsid w:val="3A3C9314"/>
    <w:rsid w:val="3A43CFB8"/>
    <w:rsid w:val="3A494BD4"/>
    <w:rsid w:val="3A4EB0AF"/>
    <w:rsid w:val="3A54DBA8"/>
    <w:rsid w:val="3A59F0A0"/>
    <w:rsid w:val="3A63DB72"/>
    <w:rsid w:val="3A640D1F"/>
    <w:rsid w:val="3A64303C"/>
    <w:rsid w:val="3A670A1C"/>
    <w:rsid w:val="3A6DE724"/>
    <w:rsid w:val="3A70ECE5"/>
    <w:rsid w:val="3A761558"/>
    <w:rsid w:val="3A7E4C85"/>
    <w:rsid w:val="3A7F81B5"/>
    <w:rsid w:val="3A832A0E"/>
    <w:rsid w:val="3A998C67"/>
    <w:rsid w:val="3A9DC9AB"/>
    <w:rsid w:val="3A9F1261"/>
    <w:rsid w:val="3A9FB8D6"/>
    <w:rsid w:val="3AA79119"/>
    <w:rsid w:val="3AAD0959"/>
    <w:rsid w:val="3AB0E6DC"/>
    <w:rsid w:val="3AB2C79E"/>
    <w:rsid w:val="3AB678B1"/>
    <w:rsid w:val="3ABA5533"/>
    <w:rsid w:val="3ABB73B4"/>
    <w:rsid w:val="3ABD8D3E"/>
    <w:rsid w:val="3ACAEC8B"/>
    <w:rsid w:val="3ACF050D"/>
    <w:rsid w:val="3AD0F7DC"/>
    <w:rsid w:val="3AD9C7D0"/>
    <w:rsid w:val="3ADC99FA"/>
    <w:rsid w:val="3AF89A8E"/>
    <w:rsid w:val="3B021165"/>
    <w:rsid w:val="3B0B3445"/>
    <w:rsid w:val="3B102334"/>
    <w:rsid w:val="3B143ED1"/>
    <w:rsid w:val="3B1E507C"/>
    <w:rsid w:val="3B2552C6"/>
    <w:rsid w:val="3B37759E"/>
    <w:rsid w:val="3B4C99BB"/>
    <w:rsid w:val="3B583F6C"/>
    <w:rsid w:val="3B607636"/>
    <w:rsid w:val="3B6196C9"/>
    <w:rsid w:val="3B7634D3"/>
    <w:rsid w:val="3B7E8B19"/>
    <w:rsid w:val="3B8E1D8C"/>
    <w:rsid w:val="3B930F5C"/>
    <w:rsid w:val="3B96C7FA"/>
    <w:rsid w:val="3B97B153"/>
    <w:rsid w:val="3B9DC2F4"/>
    <w:rsid w:val="3BA189F2"/>
    <w:rsid w:val="3BA2585A"/>
    <w:rsid w:val="3BA735DA"/>
    <w:rsid w:val="3BA7E5D3"/>
    <w:rsid w:val="3BA92EDC"/>
    <w:rsid w:val="3BA96174"/>
    <w:rsid w:val="3BAF9C51"/>
    <w:rsid w:val="3BB121A3"/>
    <w:rsid w:val="3BB1CD30"/>
    <w:rsid w:val="3BCC7A62"/>
    <w:rsid w:val="3BD0F8DD"/>
    <w:rsid w:val="3BD1AC8C"/>
    <w:rsid w:val="3BE3C035"/>
    <w:rsid w:val="3BF06F96"/>
    <w:rsid w:val="3BF7898A"/>
    <w:rsid w:val="3BF8B7A6"/>
    <w:rsid w:val="3BFD6FD2"/>
    <w:rsid w:val="3C032C1A"/>
    <w:rsid w:val="3C08C3B8"/>
    <w:rsid w:val="3C118D7F"/>
    <w:rsid w:val="3C19BBB6"/>
    <w:rsid w:val="3C1E36A9"/>
    <w:rsid w:val="3C2338A4"/>
    <w:rsid w:val="3C266835"/>
    <w:rsid w:val="3C314446"/>
    <w:rsid w:val="3C379564"/>
    <w:rsid w:val="3C46060E"/>
    <w:rsid w:val="3C4B6553"/>
    <w:rsid w:val="3C4F854B"/>
    <w:rsid w:val="3C538FD1"/>
    <w:rsid w:val="3C57E020"/>
    <w:rsid w:val="3C5CAD32"/>
    <w:rsid w:val="3C61DCE9"/>
    <w:rsid w:val="3C682E6B"/>
    <w:rsid w:val="3C699CD8"/>
    <w:rsid w:val="3C6EEBF8"/>
    <w:rsid w:val="3C70D889"/>
    <w:rsid w:val="3C7555D0"/>
    <w:rsid w:val="3C7A1AFE"/>
    <w:rsid w:val="3C7B744D"/>
    <w:rsid w:val="3C7E29D3"/>
    <w:rsid w:val="3C8922EA"/>
    <w:rsid w:val="3C8EAD46"/>
    <w:rsid w:val="3C923A4C"/>
    <w:rsid w:val="3C97BF37"/>
    <w:rsid w:val="3C98C0A6"/>
    <w:rsid w:val="3CA36CF5"/>
    <w:rsid w:val="3CA61D25"/>
    <w:rsid w:val="3CB08381"/>
    <w:rsid w:val="3CB37E45"/>
    <w:rsid w:val="3CC42838"/>
    <w:rsid w:val="3CC7CB6A"/>
    <w:rsid w:val="3CCF5BB4"/>
    <w:rsid w:val="3CD2E0B0"/>
    <w:rsid w:val="3CDECA59"/>
    <w:rsid w:val="3CE019C6"/>
    <w:rsid w:val="3CF61180"/>
    <w:rsid w:val="3CF99A11"/>
    <w:rsid w:val="3D02DAF8"/>
    <w:rsid w:val="3D266CFD"/>
    <w:rsid w:val="3D3AA653"/>
    <w:rsid w:val="3D3B4409"/>
    <w:rsid w:val="3D3EF72E"/>
    <w:rsid w:val="3D46AFB4"/>
    <w:rsid w:val="3D471F5F"/>
    <w:rsid w:val="3D47DF8F"/>
    <w:rsid w:val="3D5BC736"/>
    <w:rsid w:val="3D5C1409"/>
    <w:rsid w:val="3D6FEB42"/>
    <w:rsid w:val="3D72BF6E"/>
    <w:rsid w:val="3D74359B"/>
    <w:rsid w:val="3D76CB32"/>
    <w:rsid w:val="3D772C34"/>
    <w:rsid w:val="3D822247"/>
    <w:rsid w:val="3D892C0C"/>
    <w:rsid w:val="3D8CB503"/>
    <w:rsid w:val="3D8FC68E"/>
    <w:rsid w:val="3D94A5C2"/>
    <w:rsid w:val="3D9722F0"/>
    <w:rsid w:val="3D97C50F"/>
    <w:rsid w:val="3D9AE5E7"/>
    <w:rsid w:val="3D9CD51C"/>
    <w:rsid w:val="3DA68561"/>
    <w:rsid w:val="3DAAAC00"/>
    <w:rsid w:val="3DB07ABD"/>
    <w:rsid w:val="3DB6E2C1"/>
    <w:rsid w:val="3DB86D53"/>
    <w:rsid w:val="3DBAFBA1"/>
    <w:rsid w:val="3DC73482"/>
    <w:rsid w:val="3DDCD731"/>
    <w:rsid w:val="3DE4022C"/>
    <w:rsid w:val="3DE4BC4E"/>
    <w:rsid w:val="3DF66682"/>
    <w:rsid w:val="3E051910"/>
    <w:rsid w:val="3E07655C"/>
    <w:rsid w:val="3E0766D2"/>
    <w:rsid w:val="3E079E25"/>
    <w:rsid w:val="3E13ECD3"/>
    <w:rsid w:val="3E198764"/>
    <w:rsid w:val="3E2BC981"/>
    <w:rsid w:val="3E48CE64"/>
    <w:rsid w:val="3E4EB5C0"/>
    <w:rsid w:val="3E67EEDA"/>
    <w:rsid w:val="3E68244B"/>
    <w:rsid w:val="3E695A87"/>
    <w:rsid w:val="3E6B2769"/>
    <w:rsid w:val="3E7B88D3"/>
    <w:rsid w:val="3E81BB2D"/>
    <w:rsid w:val="3E95447F"/>
    <w:rsid w:val="3EA4F7F0"/>
    <w:rsid w:val="3EA678A1"/>
    <w:rsid w:val="3EB62C5F"/>
    <w:rsid w:val="3EB96A99"/>
    <w:rsid w:val="3EC5B75B"/>
    <w:rsid w:val="3EC5D146"/>
    <w:rsid w:val="3EC5E35C"/>
    <w:rsid w:val="3EC654F0"/>
    <w:rsid w:val="3ECB5DAD"/>
    <w:rsid w:val="3ECBFAA2"/>
    <w:rsid w:val="3EDE3D0A"/>
    <w:rsid w:val="3EE2A790"/>
    <w:rsid w:val="3EF97566"/>
    <w:rsid w:val="3F1729E3"/>
    <w:rsid w:val="3F273063"/>
    <w:rsid w:val="3F3186B8"/>
    <w:rsid w:val="3F34A2A9"/>
    <w:rsid w:val="3F37DC2E"/>
    <w:rsid w:val="3F3A4FEB"/>
    <w:rsid w:val="3F3E2221"/>
    <w:rsid w:val="3F4F9F01"/>
    <w:rsid w:val="3F57D740"/>
    <w:rsid w:val="3F5BDCC0"/>
    <w:rsid w:val="3F666A41"/>
    <w:rsid w:val="3F6A20CE"/>
    <w:rsid w:val="3F6A20F1"/>
    <w:rsid w:val="3F777D2A"/>
    <w:rsid w:val="3F8E4AB5"/>
    <w:rsid w:val="3F953026"/>
    <w:rsid w:val="3F9AEE89"/>
    <w:rsid w:val="3FABBF50"/>
    <w:rsid w:val="3FB1DDE7"/>
    <w:rsid w:val="3FB84497"/>
    <w:rsid w:val="3FC2C56E"/>
    <w:rsid w:val="3FC3D564"/>
    <w:rsid w:val="3FC4DCDE"/>
    <w:rsid w:val="3FDB060D"/>
    <w:rsid w:val="3FE7A8BE"/>
    <w:rsid w:val="3FF8B549"/>
    <w:rsid w:val="3FF91EC1"/>
    <w:rsid w:val="3FFD2835"/>
    <w:rsid w:val="3FFEB0D6"/>
    <w:rsid w:val="400340D9"/>
    <w:rsid w:val="401006E8"/>
    <w:rsid w:val="401B4478"/>
    <w:rsid w:val="401EF385"/>
    <w:rsid w:val="402049E3"/>
    <w:rsid w:val="40210B41"/>
    <w:rsid w:val="402E876C"/>
    <w:rsid w:val="403162DA"/>
    <w:rsid w:val="4041CA24"/>
    <w:rsid w:val="4049B961"/>
    <w:rsid w:val="40599A3F"/>
    <w:rsid w:val="405DF1BC"/>
    <w:rsid w:val="405F6474"/>
    <w:rsid w:val="40695E70"/>
    <w:rsid w:val="406CE616"/>
    <w:rsid w:val="40733DE8"/>
    <w:rsid w:val="407B957F"/>
    <w:rsid w:val="407BCDF2"/>
    <w:rsid w:val="4084206E"/>
    <w:rsid w:val="408A50E3"/>
    <w:rsid w:val="408D1BD2"/>
    <w:rsid w:val="40969C0E"/>
    <w:rsid w:val="409735F3"/>
    <w:rsid w:val="409AFA0A"/>
    <w:rsid w:val="409FBBF4"/>
    <w:rsid w:val="40A29E0A"/>
    <w:rsid w:val="40A515E1"/>
    <w:rsid w:val="40B4E5A6"/>
    <w:rsid w:val="40BB3044"/>
    <w:rsid w:val="40CEAF5E"/>
    <w:rsid w:val="40D78646"/>
    <w:rsid w:val="40E8CFFA"/>
    <w:rsid w:val="40ED254A"/>
    <w:rsid w:val="40EEF5AB"/>
    <w:rsid w:val="40FBB0DC"/>
    <w:rsid w:val="410D40E1"/>
    <w:rsid w:val="4111B34D"/>
    <w:rsid w:val="4111CA4A"/>
    <w:rsid w:val="4113385D"/>
    <w:rsid w:val="41191823"/>
    <w:rsid w:val="411AFCD3"/>
    <w:rsid w:val="41218D2F"/>
    <w:rsid w:val="4126F55D"/>
    <w:rsid w:val="4127F926"/>
    <w:rsid w:val="412DA0CA"/>
    <w:rsid w:val="41310E39"/>
    <w:rsid w:val="414625C1"/>
    <w:rsid w:val="414EACC2"/>
    <w:rsid w:val="414F2A2E"/>
    <w:rsid w:val="41553AFF"/>
    <w:rsid w:val="4158D1C7"/>
    <w:rsid w:val="415FABD8"/>
    <w:rsid w:val="41600B50"/>
    <w:rsid w:val="4160D673"/>
    <w:rsid w:val="41832A09"/>
    <w:rsid w:val="4196A69E"/>
    <w:rsid w:val="419EC70E"/>
    <w:rsid w:val="41A4532B"/>
    <w:rsid w:val="41C6F82D"/>
    <w:rsid w:val="41C8858F"/>
    <w:rsid w:val="41CB3CAA"/>
    <w:rsid w:val="41D311B4"/>
    <w:rsid w:val="41D7DC41"/>
    <w:rsid w:val="41DACB15"/>
    <w:rsid w:val="41E4C6B8"/>
    <w:rsid w:val="41F8A2B1"/>
    <w:rsid w:val="41FBD8E4"/>
    <w:rsid w:val="42019F84"/>
    <w:rsid w:val="42032F07"/>
    <w:rsid w:val="42068FC9"/>
    <w:rsid w:val="420947D1"/>
    <w:rsid w:val="420B69C4"/>
    <w:rsid w:val="420E8F49"/>
    <w:rsid w:val="421C7AF8"/>
    <w:rsid w:val="422A4F73"/>
    <w:rsid w:val="4244DA56"/>
    <w:rsid w:val="424E4FC3"/>
    <w:rsid w:val="4251156D"/>
    <w:rsid w:val="42519D9D"/>
    <w:rsid w:val="42562722"/>
    <w:rsid w:val="425B6A06"/>
    <w:rsid w:val="4261486C"/>
    <w:rsid w:val="4263FEA2"/>
    <w:rsid w:val="4268B0B2"/>
    <w:rsid w:val="426B660C"/>
    <w:rsid w:val="426D42FA"/>
    <w:rsid w:val="427C2BCB"/>
    <w:rsid w:val="42824F54"/>
    <w:rsid w:val="428EFD62"/>
    <w:rsid w:val="429FCBA6"/>
    <w:rsid w:val="42B87B1B"/>
    <w:rsid w:val="42BF46FE"/>
    <w:rsid w:val="42C31411"/>
    <w:rsid w:val="42C94476"/>
    <w:rsid w:val="42D46131"/>
    <w:rsid w:val="42D6C772"/>
    <w:rsid w:val="42DB0359"/>
    <w:rsid w:val="42E78BC0"/>
    <w:rsid w:val="42E803C3"/>
    <w:rsid w:val="42E96E76"/>
    <w:rsid w:val="42EACCB9"/>
    <w:rsid w:val="42F3759E"/>
    <w:rsid w:val="42FD8D76"/>
    <w:rsid w:val="42FF11F3"/>
    <w:rsid w:val="430106C7"/>
    <w:rsid w:val="4302BD38"/>
    <w:rsid w:val="4306B2C8"/>
    <w:rsid w:val="43077A2B"/>
    <w:rsid w:val="430DA3CF"/>
    <w:rsid w:val="431002EB"/>
    <w:rsid w:val="431460E9"/>
    <w:rsid w:val="431942D6"/>
    <w:rsid w:val="431BBC8D"/>
    <w:rsid w:val="4321B3CE"/>
    <w:rsid w:val="43232C88"/>
    <w:rsid w:val="432DBAFD"/>
    <w:rsid w:val="433259C6"/>
    <w:rsid w:val="433A0957"/>
    <w:rsid w:val="4348E407"/>
    <w:rsid w:val="434F5A1F"/>
    <w:rsid w:val="437525C4"/>
    <w:rsid w:val="43756098"/>
    <w:rsid w:val="43761A57"/>
    <w:rsid w:val="4376BA64"/>
    <w:rsid w:val="43800F40"/>
    <w:rsid w:val="43907A76"/>
    <w:rsid w:val="43960B65"/>
    <w:rsid w:val="43B705F2"/>
    <w:rsid w:val="43C1990F"/>
    <w:rsid w:val="43C6B189"/>
    <w:rsid w:val="43CEFE79"/>
    <w:rsid w:val="43D2268F"/>
    <w:rsid w:val="43D266DD"/>
    <w:rsid w:val="43E677BD"/>
    <w:rsid w:val="43EC2D71"/>
    <w:rsid w:val="43F3C170"/>
    <w:rsid w:val="440BFE7D"/>
    <w:rsid w:val="440E0102"/>
    <w:rsid w:val="440E19C0"/>
    <w:rsid w:val="441A7A5D"/>
    <w:rsid w:val="441B041E"/>
    <w:rsid w:val="441C6279"/>
    <w:rsid w:val="441F0961"/>
    <w:rsid w:val="4435F504"/>
    <w:rsid w:val="443B30AD"/>
    <w:rsid w:val="443D6E93"/>
    <w:rsid w:val="444D1986"/>
    <w:rsid w:val="44566610"/>
    <w:rsid w:val="445AEE03"/>
    <w:rsid w:val="445E10ED"/>
    <w:rsid w:val="4482A508"/>
    <w:rsid w:val="44830E4F"/>
    <w:rsid w:val="449706D3"/>
    <w:rsid w:val="4498628C"/>
    <w:rsid w:val="449A146E"/>
    <w:rsid w:val="44A24151"/>
    <w:rsid w:val="44A2ABFE"/>
    <w:rsid w:val="44AAD8D7"/>
    <w:rsid w:val="44B4C266"/>
    <w:rsid w:val="44C16DA0"/>
    <w:rsid w:val="44D720EA"/>
    <w:rsid w:val="44DC6D22"/>
    <w:rsid w:val="44DCA958"/>
    <w:rsid w:val="44E8EC73"/>
    <w:rsid w:val="44F6948C"/>
    <w:rsid w:val="44F927C0"/>
    <w:rsid w:val="45004C09"/>
    <w:rsid w:val="45036BD5"/>
    <w:rsid w:val="4506544C"/>
    <w:rsid w:val="4507DD14"/>
    <w:rsid w:val="4509A356"/>
    <w:rsid w:val="4514603F"/>
    <w:rsid w:val="451AB7EC"/>
    <w:rsid w:val="452224A3"/>
    <w:rsid w:val="45257CDB"/>
    <w:rsid w:val="45266E2C"/>
    <w:rsid w:val="452D0CED"/>
    <w:rsid w:val="452E2811"/>
    <w:rsid w:val="4537E3A3"/>
    <w:rsid w:val="453D8F57"/>
    <w:rsid w:val="454FCBFD"/>
    <w:rsid w:val="455476C7"/>
    <w:rsid w:val="455A3852"/>
    <w:rsid w:val="455EC6E5"/>
    <w:rsid w:val="4561E526"/>
    <w:rsid w:val="456415A1"/>
    <w:rsid w:val="457258F7"/>
    <w:rsid w:val="457573AD"/>
    <w:rsid w:val="45848E51"/>
    <w:rsid w:val="4586B0E5"/>
    <w:rsid w:val="45919FDE"/>
    <w:rsid w:val="45A943ED"/>
    <w:rsid w:val="45AE8EB2"/>
    <w:rsid w:val="45AEB3AA"/>
    <w:rsid w:val="45B6E4CB"/>
    <w:rsid w:val="45BE3534"/>
    <w:rsid w:val="45C02905"/>
    <w:rsid w:val="45C92143"/>
    <w:rsid w:val="45DA8CA7"/>
    <w:rsid w:val="45E4BD4A"/>
    <w:rsid w:val="45EF52BE"/>
    <w:rsid w:val="45F7E4DB"/>
    <w:rsid w:val="45FF4521"/>
    <w:rsid w:val="4600879F"/>
    <w:rsid w:val="46045E23"/>
    <w:rsid w:val="4609818E"/>
    <w:rsid w:val="46115504"/>
    <w:rsid w:val="4613DF0E"/>
    <w:rsid w:val="46192C4C"/>
    <w:rsid w:val="46197A6D"/>
    <w:rsid w:val="4623C4CE"/>
    <w:rsid w:val="46282CF6"/>
    <w:rsid w:val="462C9BAD"/>
    <w:rsid w:val="463E1A72"/>
    <w:rsid w:val="46442920"/>
    <w:rsid w:val="46481712"/>
    <w:rsid w:val="464A9B41"/>
    <w:rsid w:val="46636957"/>
    <w:rsid w:val="466CE9A8"/>
    <w:rsid w:val="466F9D4B"/>
    <w:rsid w:val="4670A112"/>
    <w:rsid w:val="467AEB31"/>
    <w:rsid w:val="4683599E"/>
    <w:rsid w:val="468871DA"/>
    <w:rsid w:val="4689DE7B"/>
    <w:rsid w:val="46904A3C"/>
    <w:rsid w:val="46A06D3A"/>
    <w:rsid w:val="46ADE59B"/>
    <w:rsid w:val="46B08770"/>
    <w:rsid w:val="46B93A46"/>
    <w:rsid w:val="46C2C558"/>
    <w:rsid w:val="46C2E0BC"/>
    <w:rsid w:val="46C38099"/>
    <w:rsid w:val="46D157FC"/>
    <w:rsid w:val="46D96B0B"/>
    <w:rsid w:val="46E16C6F"/>
    <w:rsid w:val="46ED6B31"/>
    <w:rsid w:val="471C2D3E"/>
    <w:rsid w:val="471CDD13"/>
    <w:rsid w:val="471E41EC"/>
    <w:rsid w:val="472B2FFD"/>
    <w:rsid w:val="473AD620"/>
    <w:rsid w:val="475B63AA"/>
    <w:rsid w:val="475FC0A8"/>
    <w:rsid w:val="4770B4A6"/>
    <w:rsid w:val="4782AEDC"/>
    <w:rsid w:val="478F6945"/>
    <w:rsid w:val="4798C04B"/>
    <w:rsid w:val="479E2BA5"/>
    <w:rsid w:val="47A4FD12"/>
    <w:rsid w:val="47A690B3"/>
    <w:rsid w:val="47AAD462"/>
    <w:rsid w:val="47ABFA32"/>
    <w:rsid w:val="47ACA31E"/>
    <w:rsid w:val="47B0C2C7"/>
    <w:rsid w:val="47BD4264"/>
    <w:rsid w:val="47C335B4"/>
    <w:rsid w:val="47C5933C"/>
    <w:rsid w:val="47C8E6D8"/>
    <w:rsid w:val="47D1E2E5"/>
    <w:rsid w:val="47E11BDD"/>
    <w:rsid w:val="47E3A209"/>
    <w:rsid w:val="47E91C76"/>
    <w:rsid w:val="47F054DB"/>
    <w:rsid w:val="47F8FD11"/>
    <w:rsid w:val="4815F313"/>
    <w:rsid w:val="481A060E"/>
    <w:rsid w:val="48212CDE"/>
    <w:rsid w:val="482764EF"/>
    <w:rsid w:val="48285586"/>
    <w:rsid w:val="4832B851"/>
    <w:rsid w:val="483527B6"/>
    <w:rsid w:val="483572FC"/>
    <w:rsid w:val="4840E8CE"/>
    <w:rsid w:val="484A90AC"/>
    <w:rsid w:val="484D7E60"/>
    <w:rsid w:val="4857F37F"/>
    <w:rsid w:val="485A8817"/>
    <w:rsid w:val="4862D089"/>
    <w:rsid w:val="4872C5EA"/>
    <w:rsid w:val="487CDB00"/>
    <w:rsid w:val="4880EB5C"/>
    <w:rsid w:val="488860B8"/>
    <w:rsid w:val="4892903D"/>
    <w:rsid w:val="48948B97"/>
    <w:rsid w:val="489A7742"/>
    <w:rsid w:val="48A3E10A"/>
    <w:rsid w:val="48A40D77"/>
    <w:rsid w:val="48B56408"/>
    <w:rsid w:val="48BB6955"/>
    <w:rsid w:val="48C1CA63"/>
    <w:rsid w:val="48C2B892"/>
    <w:rsid w:val="48C93CB7"/>
    <w:rsid w:val="48CD8034"/>
    <w:rsid w:val="48DCBB64"/>
    <w:rsid w:val="48EABF7A"/>
    <w:rsid w:val="48EC7897"/>
    <w:rsid w:val="48EDD70E"/>
    <w:rsid w:val="48F76B3E"/>
    <w:rsid w:val="48F7A4CE"/>
    <w:rsid w:val="48FC630D"/>
    <w:rsid w:val="48FF713A"/>
    <w:rsid w:val="49053A65"/>
    <w:rsid w:val="4906A996"/>
    <w:rsid w:val="490E191A"/>
    <w:rsid w:val="490F1D44"/>
    <w:rsid w:val="4910558A"/>
    <w:rsid w:val="4910C4AB"/>
    <w:rsid w:val="49110BDD"/>
    <w:rsid w:val="4913E066"/>
    <w:rsid w:val="491423AC"/>
    <w:rsid w:val="492130D2"/>
    <w:rsid w:val="492A8BA7"/>
    <w:rsid w:val="49329A62"/>
    <w:rsid w:val="49341579"/>
    <w:rsid w:val="493D0C5C"/>
    <w:rsid w:val="494699A2"/>
    <w:rsid w:val="494A66D3"/>
    <w:rsid w:val="495ADDDB"/>
    <w:rsid w:val="495D85EC"/>
    <w:rsid w:val="4972E1A2"/>
    <w:rsid w:val="49758642"/>
    <w:rsid w:val="498C4099"/>
    <w:rsid w:val="499C13B5"/>
    <w:rsid w:val="49A0947A"/>
    <w:rsid w:val="49A11F95"/>
    <w:rsid w:val="49A579F2"/>
    <w:rsid w:val="49AAFCFB"/>
    <w:rsid w:val="49AF12B7"/>
    <w:rsid w:val="49AFF5DC"/>
    <w:rsid w:val="49C4FE6C"/>
    <w:rsid w:val="49F9469E"/>
    <w:rsid w:val="49FD6E55"/>
    <w:rsid w:val="4A086915"/>
    <w:rsid w:val="4A0BE30C"/>
    <w:rsid w:val="4A0E2F41"/>
    <w:rsid w:val="4A1944E9"/>
    <w:rsid w:val="4A25DE6D"/>
    <w:rsid w:val="4A2F3218"/>
    <w:rsid w:val="4A30F33D"/>
    <w:rsid w:val="4A3F6B82"/>
    <w:rsid w:val="4A463FCA"/>
    <w:rsid w:val="4A483C59"/>
    <w:rsid w:val="4A4BA866"/>
    <w:rsid w:val="4A4D904E"/>
    <w:rsid w:val="4A50E239"/>
    <w:rsid w:val="4A579B46"/>
    <w:rsid w:val="4A5DEBE6"/>
    <w:rsid w:val="4A680353"/>
    <w:rsid w:val="4A6D1071"/>
    <w:rsid w:val="4A7447FE"/>
    <w:rsid w:val="4A7B6A8A"/>
    <w:rsid w:val="4A85CD56"/>
    <w:rsid w:val="4A96EF1E"/>
    <w:rsid w:val="4A98EE77"/>
    <w:rsid w:val="4A9C449F"/>
    <w:rsid w:val="4AA18B52"/>
    <w:rsid w:val="4AA3103E"/>
    <w:rsid w:val="4AA85255"/>
    <w:rsid w:val="4AB0F61A"/>
    <w:rsid w:val="4AB4D7CA"/>
    <w:rsid w:val="4AB90CF9"/>
    <w:rsid w:val="4AC198E4"/>
    <w:rsid w:val="4AC2B038"/>
    <w:rsid w:val="4AC4BDC3"/>
    <w:rsid w:val="4ACF2F3F"/>
    <w:rsid w:val="4ADB4CCC"/>
    <w:rsid w:val="4ADC6ED8"/>
    <w:rsid w:val="4AE955F7"/>
    <w:rsid w:val="4AF98AF1"/>
    <w:rsid w:val="4AFF280E"/>
    <w:rsid w:val="4B1F3FDA"/>
    <w:rsid w:val="4B233622"/>
    <w:rsid w:val="4B25E22A"/>
    <w:rsid w:val="4B2F8A30"/>
    <w:rsid w:val="4B32989C"/>
    <w:rsid w:val="4B364FC0"/>
    <w:rsid w:val="4B3887C8"/>
    <w:rsid w:val="4B388A91"/>
    <w:rsid w:val="4B44CF0B"/>
    <w:rsid w:val="4B46BC72"/>
    <w:rsid w:val="4B6496E4"/>
    <w:rsid w:val="4B69718F"/>
    <w:rsid w:val="4B6CA7A9"/>
    <w:rsid w:val="4B706510"/>
    <w:rsid w:val="4B7A775B"/>
    <w:rsid w:val="4B804F8E"/>
    <w:rsid w:val="4B82CA11"/>
    <w:rsid w:val="4B885850"/>
    <w:rsid w:val="4B8FC636"/>
    <w:rsid w:val="4B92D895"/>
    <w:rsid w:val="4B92EB08"/>
    <w:rsid w:val="4B96BA2B"/>
    <w:rsid w:val="4B9DA279"/>
    <w:rsid w:val="4BAA17A3"/>
    <w:rsid w:val="4BB53F44"/>
    <w:rsid w:val="4BC0A4D7"/>
    <w:rsid w:val="4BC805B4"/>
    <w:rsid w:val="4BCFD608"/>
    <w:rsid w:val="4BD0D9EE"/>
    <w:rsid w:val="4BDAB3D9"/>
    <w:rsid w:val="4BE6D875"/>
    <w:rsid w:val="4BF4C862"/>
    <w:rsid w:val="4BF84CED"/>
    <w:rsid w:val="4C034F3B"/>
    <w:rsid w:val="4C0EF589"/>
    <w:rsid w:val="4C115A42"/>
    <w:rsid w:val="4C148104"/>
    <w:rsid w:val="4C1B2C9B"/>
    <w:rsid w:val="4C236B35"/>
    <w:rsid w:val="4C4962B2"/>
    <w:rsid w:val="4C525903"/>
    <w:rsid w:val="4C567F8A"/>
    <w:rsid w:val="4C5F6328"/>
    <w:rsid w:val="4C60B45F"/>
    <w:rsid w:val="4C6CE9D4"/>
    <w:rsid w:val="4C6DC077"/>
    <w:rsid w:val="4C8D86CB"/>
    <w:rsid w:val="4C90AB7A"/>
    <w:rsid w:val="4C91CF2F"/>
    <w:rsid w:val="4CA01A11"/>
    <w:rsid w:val="4CA79E62"/>
    <w:rsid w:val="4CA85678"/>
    <w:rsid w:val="4CB940BC"/>
    <w:rsid w:val="4CBA6412"/>
    <w:rsid w:val="4CC63B81"/>
    <w:rsid w:val="4CC9E382"/>
    <w:rsid w:val="4CCA34FA"/>
    <w:rsid w:val="4CDA61CC"/>
    <w:rsid w:val="4CDA942E"/>
    <w:rsid w:val="4CDD1601"/>
    <w:rsid w:val="4CE350F1"/>
    <w:rsid w:val="4CE5875A"/>
    <w:rsid w:val="4CF26AD4"/>
    <w:rsid w:val="4CF60B9E"/>
    <w:rsid w:val="4CF71A5E"/>
    <w:rsid w:val="4CFD3EE3"/>
    <w:rsid w:val="4CFE4A69"/>
    <w:rsid w:val="4D0A7380"/>
    <w:rsid w:val="4D0DE3E0"/>
    <w:rsid w:val="4D2EDA9C"/>
    <w:rsid w:val="4D367832"/>
    <w:rsid w:val="4D3DAA1E"/>
    <w:rsid w:val="4D42CAA8"/>
    <w:rsid w:val="4D4B45AA"/>
    <w:rsid w:val="4D5E7728"/>
    <w:rsid w:val="4D60C8DA"/>
    <w:rsid w:val="4D6297C7"/>
    <w:rsid w:val="4D6686C9"/>
    <w:rsid w:val="4D668D6B"/>
    <w:rsid w:val="4D68725C"/>
    <w:rsid w:val="4D68CD20"/>
    <w:rsid w:val="4D6B544F"/>
    <w:rsid w:val="4D70B376"/>
    <w:rsid w:val="4D7A9272"/>
    <w:rsid w:val="4D807A60"/>
    <w:rsid w:val="4D80F16A"/>
    <w:rsid w:val="4D9B1A4E"/>
    <w:rsid w:val="4DA3D9C9"/>
    <w:rsid w:val="4DAB5D24"/>
    <w:rsid w:val="4DB2EB31"/>
    <w:rsid w:val="4DB97394"/>
    <w:rsid w:val="4DB9DBA2"/>
    <w:rsid w:val="4DC6BB65"/>
    <w:rsid w:val="4DC741DE"/>
    <w:rsid w:val="4DDF1E7D"/>
    <w:rsid w:val="4DE44D68"/>
    <w:rsid w:val="4DE7C776"/>
    <w:rsid w:val="4DEA572E"/>
    <w:rsid w:val="4E00994F"/>
    <w:rsid w:val="4E07207C"/>
    <w:rsid w:val="4E0AB663"/>
    <w:rsid w:val="4E169A14"/>
    <w:rsid w:val="4E1FE5E3"/>
    <w:rsid w:val="4E2D853B"/>
    <w:rsid w:val="4E31AA90"/>
    <w:rsid w:val="4E3DA8BA"/>
    <w:rsid w:val="4E41FD51"/>
    <w:rsid w:val="4E5316AE"/>
    <w:rsid w:val="4E5AA919"/>
    <w:rsid w:val="4E60A86D"/>
    <w:rsid w:val="4E615CF1"/>
    <w:rsid w:val="4E6DD519"/>
    <w:rsid w:val="4E72C1E0"/>
    <w:rsid w:val="4E76F870"/>
    <w:rsid w:val="4E78CAAF"/>
    <w:rsid w:val="4E7950D0"/>
    <w:rsid w:val="4E7C6A45"/>
    <w:rsid w:val="4E8DE67E"/>
    <w:rsid w:val="4E923CEB"/>
    <w:rsid w:val="4EA27B87"/>
    <w:rsid w:val="4EA52E52"/>
    <w:rsid w:val="4EA86014"/>
    <w:rsid w:val="4EAA8508"/>
    <w:rsid w:val="4EADD7CC"/>
    <w:rsid w:val="4EB96ED0"/>
    <w:rsid w:val="4EBBD811"/>
    <w:rsid w:val="4EBC4E27"/>
    <w:rsid w:val="4EBFFB44"/>
    <w:rsid w:val="4EC36075"/>
    <w:rsid w:val="4EC8EC11"/>
    <w:rsid w:val="4EDB1B72"/>
    <w:rsid w:val="4EDB8F7D"/>
    <w:rsid w:val="4EDFF0AA"/>
    <w:rsid w:val="4EE2233C"/>
    <w:rsid w:val="4EEFDF2B"/>
    <w:rsid w:val="4EF08288"/>
    <w:rsid w:val="4EF7C23D"/>
    <w:rsid w:val="4EF7C29F"/>
    <w:rsid w:val="4F04EEAE"/>
    <w:rsid w:val="4F146C72"/>
    <w:rsid w:val="4F159534"/>
    <w:rsid w:val="4F17C55D"/>
    <w:rsid w:val="4F20B067"/>
    <w:rsid w:val="4F20E777"/>
    <w:rsid w:val="4F3378FE"/>
    <w:rsid w:val="4F3861A7"/>
    <w:rsid w:val="4F3B8086"/>
    <w:rsid w:val="4F3CF124"/>
    <w:rsid w:val="4F5FEE70"/>
    <w:rsid w:val="4F8039B5"/>
    <w:rsid w:val="4F8255D8"/>
    <w:rsid w:val="4F98CBEA"/>
    <w:rsid w:val="4F9CC39D"/>
    <w:rsid w:val="4FA21B28"/>
    <w:rsid w:val="4FAECA51"/>
    <w:rsid w:val="4FBE9887"/>
    <w:rsid w:val="4FC3D43A"/>
    <w:rsid w:val="4FC4F035"/>
    <w:rsid w:val="4FCEBB0E"/>
    <w:rsid w:val="4FD38598"/>
    <w:rsid w:val="4FD7170C"/>
    <w:rsid w:val="4FDA3327"/>
    <w:rsid w:val="4FE2134F"/>
    <w:rsid w:val="4FE532E0"/>
    <w:rsid w:val="4FEBC408"/>
    <w:rsid w:val="4FF948E4"/>
    <w:rsid w:val="4FFE468C"/>
    <w:rsid w:val="5013B566"/>
    <w:rsid w:val="5013CE72"/>
    <w:rsid w:val="5021C0D5"/>
    <w:rsid w:val="50348E37"/>
    <w:rsid w:val="5039A6A5"/>
    <w:rsid w:val="5042F9EB"/>
    <w:rsid w:val="505CB331"/>
    <w:rsid w:val="50675278"/>
    <w:rsid w:val="50685EC2"/>
    <w:rsid w:val="5069429A"/>
    <w:rsid w:val="506ADD27"/>
    <w:rsid w:val="506C67F0"/>
    <w:rsid w:val="506D6F3D"/>
    <w:rsid w:val="5072749F"/>
    <w:rsid w:val="5073AAA2"/>
    <w:rsid w:val="5074E8DB"/>
    <w:rsid w:val="5082994A"/>
    <w:rsid w:val="5083CDF9"/>
    <w:rsid w:val="50A3E7F2"/>
    <w:rsid w:val="50ADDC6B"/>
    <w:rsid w:val="50AEC4FE"/>
    <w:rsid w:val="50C4760A"/>
    <w:rsid w:val="50C7F3C8"/>
    <w:rsid w:val="50CDE6EB"/>
    <w:rsid w:val="50DA0493"/>
    <w:rsid w:val="50E8A3EF"/>
    <w:rsid w:val="50E9A707"/>
    <w:rsid w:val="50EC5321"/>
    <w:rsid w:val="50F3AA7B"/>
    <w:rsid w:val="50F7073C"/>
    <w:rsid w:val="5103B764"/>
    <w:rsid w:val="510BA0DF"/>
    <w:rsid w:val="510D61B2"/>
    <w:rsid w:val="510D84E4"/>
    <w:rsid w:val="510F0A28"/>
    <w:rsid w:val="511690C4"/>
    <w:rsid w:val="511F17AA"/>
    <w:rsid w:val="512EFB14"/>
    <w:rsid w:val="513899C6"/>
    <w:rsid w:val="513CA5E6"/>
    <w:rsid w:val="51468225"/>
    <w:rsid w:val="5165A042"/>
    <w:rsid w:val="516AF60A"/>
    <w:rsid w:val="516F466A"/>
    <w:rsid w:val="51709377"/>
    <w:rsid w:val="5192F132"/>
    <w:rsid w:val="51951EA6"/>
    <w:rsid w:val="519BC41A"/>
    <w:rsid w:val="51AD7B03"/>
    <w:rsid w:val="51AF734B"/>
    <w:rsid w:val="51B1C948"/>
    <w:rsid w:val="51B75E37"/>
    <w:rsid w:val="51C2832C"/>
    <w:rsid w:val="51C43C31"/>
    <w:rsid w:val="51CDC047"/>
    <w:rsid w:val="51D3CD25"/>
    <w:rsid w:val="51DA30DE"/>
    <w:rsid w:val="51E02B61"/>
    <w:rsid w:val="51E081FD"/>
    <w:rsid w:val="51E3ACAA"/>
    <w:rsid w:val="51E8C6CC"/>
    <w:rsid w:val="51E8EDB5"/>
    <w:rsid w:val="51F02851"/>
    <w:rsid w:val="51F69DC2"/>
    <w:rsid w:val="51F73CC9"/>
    <w:rsid w:val="51FC02B2"/>
    <w:rsid w:val="5203B5E0"/>
    <w:rsid w:val="520B38CF"/>
    <w:rsid w:val="520B6D88"/>
    <w:rsid w:val="52194A5F"/>
    <w:rsid w:val="521D76F5"/>
    <w:rsid w:val="522DE071"/>
    <w:rsid w:val="523A9ED8"/>
    <w:rsid w:val="523ACC5E"/>
    <w:rsid w:val="5245CEA0"/>
    <w:rsid w:val="5248DC0B"/>
    <w:rsid w:val="524CB24B"/>
    <w:rsid w:val="525100FF"/>
    <w:rsid w:val="525E9A51"/>
    <w:rsid w:val="525F14B1"/>
    <w:rsid w:val="5265F81B"/>
    <w:rsid w:val="527B78D9"/>
    <w:rsid w:val="528A8F03"/>
    <w:rsid w:val="528EEDD3"/>
    <w:rsid w:val="528F63F8"/>
    <w:rsid w:val="52962DE4"/>
    <w:rsid w:val="52998070"/>
    <w:rsid w:val="5299CF42"/>
    <w:rsid w:val="529B10DC"/>
    <w:rsid w:val="529B46D8"/>
    <w:rsid w:val="529EE3D3"/>
    <w:rsid w:val="52A1D481"/>
    <w:rsid w:val="52A221C4"/>
    <w:rsid w:val="52B0F3B9"/>
    <w:rsid w:val="52B2B458"/>
    <w:rsid w:val="52BC1276"/>
    <w:rsid w:val="52BF31FA"/>
    <w:rsid w:val="52C1D8CE"/>
    <w:rsid w:val="52C3ABFF"/>
    <w:rsid w:val="52CA73B9"/>
    <w:rsid w:val="52CE32D8"/>
    <w:rsid w:val="52D4ACB6"/>
    <w:rsid w:val="52D77158"/>
    <w:rsid w:val="52DEDD13"/>
    <w:rsid w:val="52E12DF0"/>
    <w:rsid w:val="52E41A44"/>
    <w:rsid w:val="52E9E482"/>
    <w:rsid w:val="52EF7537"/>
    <w:rsid w:val="52F5AF3A"/>
    <w:rsid w:val="52FAA494"/>
    <w:rsid w:val="52FD00D1"/>
    <w:rsid w:val="53138051"/>
    <w:rsid w:val="5314EC97"/>
    <w:rsid w:val="53178054"/>
    <w:rsid w:val="531E16B2"/>
    <w:rsid w:val="53376BD7"/>
    <w:rsid w:val="533F2D73"/>
    <w:rsid w:val="534ADE5D"/>
    <w:rsid w:val="5350148D"/>
    <w:rsid w:val="53518582"/>
    <w:rsid w:val="535704ED"/>
    <w:rsid w:val="535EF02D"/>
    <w:rsid w:val="53690B04"/>
    <w:rsid w:val="53690B44"/>
    <w:rsid w:val="537296D8"/>
    <w:rsid w:val="5375343E"/>
    <w:rsid w:val="537CF399"/>
    <w:rsid w:val="53809E0D"/>
    <w:rsid w:val="53821496"/>
    <w:rsid w:val="53881BF4"/>
    <w:rsid w:val="5390FFCC"/>
    <w:rsid w:val="5397C197"/>
    <w:rsid w:val="539BAF47"/>
    <w:rsid w:val="53A16FF6"/>
    <w:rsid w:val="53A1E338"/>
    <w:rsid w:val="53AD0ADD"/>
    <w:rsid w:val="53BC653C"/>
    <w:rsid w:val="53CC4B35"/>
    <w:rsid w:val="53CEB3DF"/>
    <w:rsid w:val="53F21B1B"/>
    <w:rsid w:val="53FED680"/>
    <w:rsid w:val="5402C7BD"/>
    <w:rsid w:val="54069A34"/>
    <w:rsid w:val="5415A90B"/>
    <w:rsid w:val="542A5E87"/>
    <w:rsid w:val="5431C503"/>
    <w:rsid w:val="54412125"/>
    <w:rsid w:val="54493012"/>
    <w:rsid w:val="544EE60B"/>
    <w:rsid w:val="54539497"/>
    <w:rsid w:val="54579B8D"/>
    <w:rsid w:val="5457D9D0"/>
    <w:rsid w:val="5458F471"/>
    <w:rsid w:val="545CDE11"/>
    <w:rsid w:val="546727BE"/>
    <w:rsid w:val="5469E820"/>
    <w:rsid w:val="546B56EA"/>
    <w:rsid w:val="546C65D8"/>
    <w:rsid w:val="546C6AC5"/>
    <w:rsid w:val="546F5FAC"/>
    <w:rsid w:val="54744969"/>
    <w:rsid w:val="547979CA"/>
    <w:rsid w:val="548702B8"/>
    <w:rsid w:val="5490AA2B"/>
    <w:rsid w:val="5492E103"/>
    <w:rsid w:val="54931E2B"/>
    <w:rsid w:val="549973A5"/>
    <w:rsid w:val="549F974D"/>
    <w:rsid w:val="54A2C9E3"/>
    <w:rsid w:val="54B36556"/>
    <w:rsid w:val="54B410E7"/>
    <w:rsid w:val="54B43FEF"/>
    <w:rsid w:val="54C2AAC6"/>
    <w:rsid w:val="54C3EBD2"/>
    <w:rsid w:val="54C85A3E"/>
    <w:rsid w:val="54CEA5AF"/>
    <w:rsid w:val="54D95494"/>
    <w:rsid w:val="54DB8C04"/>
    <w:rsid w:val="54DB9D6B"/>
    <w:rsid w:val="54E88F3A"/>
    <w:rsid w:val="54FF4217"/>
    <w:rsid w:val="55079AEC"/>
    <w:rsid w:val="550B3A38"/>
    <w:rsid w:val="550BF1AE"/>
    <w:rsid w:val="5519FDE8"/>
    <w:rsid w:val="551B44A7"/>
    <w:rsid w:val="551B7A6E"/>
    <w:rsid w:val="5530474F"/>
    <w:rsid w:val="5532F931"/>
    <w:rsid w:val="553CB3AB"/>
    <w:rsid w:val="55410417"/>
    <w:rsid w:val="5549D5D6"/>
    <w:rsid w:val="554B0C6F"/>
    <w:rsid w:val="554D0626"/>
    <w:rsid w:val="554EEE21"/>
    <w:rsid w:val="554FF9C5"/>
    <w:rsid w:val="555A3D86"/>
    <w:rsid w:val="55600F94"/>
    <w:rsid w:val="55623B33"/>
    <w:rsid w:val="55691959"/>
    <w:rsid w:val="556B86A3"/>
    <w:rsid w:val="558470EB"/>
    <w:rsid w:val="5587F867"/>
    <w:rsid w:val="558A0297"/>
    <w:rsid w:val="558BCCEF"/>
    <w:rsid w:val="558DBB49"/>
    <w:rsid w:val="5597B339"/>
    <w:rsid w:val="5599D33F"/>
    <w:rsid w:val="55A97B1F"/>
    <w:rsid w:val="55BECA5C"/>
    <w:rsid w:val="55C9D942"/>
    <w:rsid w:val="55CAFA61"/>
    <w:rsid w:val="55CF13D9"/>
    <w:rsid w:val="55D1D853"/>
    <w:rsid w:val="55E361CE"/>
    <w:rsid w:val="55ECC1B4"/>
    <w:rsid w:val="55EF9793"/>
    <w:rsid w:val="55F054C8"/>
    <w:rsid w:val="55F85966"/>
    <w:rsid w:val="55FCAE16"/>
    <w:rsid w:val="55FDD5EB"/>
    <w:rsid w:val="560241F3"/>
    <w:rsid w:val="560D7322"/>
    <w:rsid w:val="5610886A"/>
    <w:rsid w:val="56117EAA"/>
    <w:rsid w:val="5624A1C5"/>
    <w:rsid w:val="563209C3"/>
    <w:rsid w:val="56336360"/>
    <w:rsid w:val="563C1F67"/>
    <w:rsid w:val="563CF733"/>
    <w:rsid w:val="563F2C6A"/>
    <w:rsid w:val="56430C05"/>
    <w:rsid w:val="565840A4"/>
    <w:rsid w:val="56658F57"/>
    <w:rsid w:val="567E0B98"/>
    <w:rsid w:val="568515DE"/>
    <w:rsid w:val="5687BB53"/>
    <w:rsid w:val="56935959"/>
    <w:rsid w:val="569D3A38"/>
    <w:rsid w:val="569E7064"/>
    <w:rsid w:val="56A2FF42"/>
    <w:rsid w:val="56A7C937"/>
    <w:rsid w:val="56A9E678"/>
    <w:rsid w:val="56B340E2"/>
    <w:rsid w:val="56BABC48"/>
    <w:rsid w:val="56BE1836"/>
    <w:rsid w:val="56C14B7C"/>
    <w:rsid w:val="56C2CA59"/>
    <w:rsid w:val="56C346E4"/>
    <w:rsid w:val="56C46C46"/>
    <w:rsid w:val="56E2A48F"/>
    <w:rsid w:val="56F1A708"/>
    <w:rsid w:val="57055D49"/>
    <w:rsid w:val="57095AE7"/>
    <w:rsid w:val="570B0A3E"/>
    <w:rsid w:val="570B4217"/>
    <w:rsid w:val="570FA38B"/>
    <w:rsid w:val="5711033F"/>
    <w:rsid w:val="571479B0"/>
    <w:rsid w:val="571908CC"/>
    <w:rsid w:val="57218D15"/>
    <w:rsid w:val="572F97BF"/>
    <w:rsid w:val="57394728"/>
    <w:rsid w:val="573A29E2"/>
    <w:rsid w:val="573AE97C"/>
    <w:rsid w:val="574F96E5"/>
    <w:rsid w:val="5763F7E3"/>
    <w:rsid w:val="576818A9"/>
    <w:rsid w:val="5771466B"/>
    <w:rsid w:val="57798344"/>
    <w:rsid w:val="577E153E"/>
    <w:rsid w:val="57825709"/>
    <w:rsid w:val="57882E8B"/>
    <w:rsid w:val="578A12BD"/>
    <w:rsid w:val="578D5553"/>
    <w:rsid w:val="5797883D"/>
    <w:rsid w:val="57A1CF94"/>
    <w:rsid w:val="57A28797"/>
    <w:rsid w:val="57A373F2"/>
    <w:rsid w:val="57AE17F8"/>
    <w:rsid w:val="57B9BD15"/>
    <w:rsid w:val="57B9C9CA"/>
    <w:rsid w:val="57C513C5"/>
    <w:rsid w:val="57C60C85"/>
    <w:rsid w:val="57D70F5B"/>
    <w:rsid w:val="57E534E1"/>
    <w:rsid w:val="57E6D7EE"/>
    <w:rsid w:val="57E7F21C"/>
    <w:rsid w:val="57EDF0B8"/>
    <w:rsid w:val="57EE65A2"/>
    <w:rsid w:val="57F99909"/>
    <w:rsid w:val="57FB5F34"/>
    <w:rsid w:val="58016E86"/>
    <w:rsid w:val="580789AA"/>
    <w:rsid w:val="581421EE"/>
    <w:rsid w:val="58184F13"/>
    <w:rsid w:val="582ABAD5"/>
    <w:rsid w:val="582AE0EF"/>
    <w:rsid w:val="5830E7CD"/>
    <w:rsid w:val="5839A200"/>
    <w:rsid w:val="583A95DB"/>
    <w:rsid w:val="5840A385"/>
    <w:rsid w:val="584C94CC"/>
    <w:rsid w:val="58651529"/>
    <w:rsid w:val="5867A340"/>
    <w:rsid w:val="5871D0B1"/>
    <w:rsid w:val="5871EF48"/>
    <w:rsid w:val="5876152E"/>
    <w:rsid w:val="587BCA06"/>
    <w:rsid w:val="588D5B5E"/>
    <w:rsid w:val="588D9FBC"/>
    <w:rsid w:val="58966BD6"/>
    <w:rsid w:val="58979B0C"/>
    <w:rsid w:val="589A4208"/>
    <w:rsid w:val="58A703F9"/>
    <w:rsid w:val="58A70FB2"/>
    <w:rsid w:val="58C13BDA"/>
    <w:rsid w:val="58C54D4A"/>
    <w:rsid w:val="58D04337"/>
    <w:rsid w:val="58D7E852"/>
    <w:rsid w:val="58E61EC0"/>
    <w:rsid w:val="58E96096"/>
    <w:rsid w:val="58F1D97C"/>
    <w:rsid w:val="58FB9CBE"/>
    <w:rsid w:val="59029251"/>
    <w:rsid w:val="5915748B"/>
    <w:rsid w:val="5928A0FF"/>
    <w:rsid w:val="5938B9F3"/>
    <w:rsid w:val="593F166F"/>
    <w:rsid w:val="59562E08"/>
    <w:rsid w:val="5967339D"/>
    <w:rsid w:val="598223B1"/>
    <w:rsid w:val="598AF036"/>
    <w:rsid w:val="599A3091"/>
    <w:rsid w:val="599E3551"/>
    <w:rsid w:val="59A43ADE"/>
    <w:rsid w:val="59A45699"/>
    <w:rsid w:val="59AF2401"/>
    <w:rsid w:val="59BAD2D0"/>
    <w:rsid w:val="59C2938A"/>
    <w:rsid w:val="59C61353"/>
    <w:rsid w:val="59C725AE"/>
    <w:rsid w:val="59CE81F5"/>
    <w:rsid w:val="59CF2D49"/>
    <w:rsid w:val="59D21860"/>
    <w:rsid w:val="59F3D934"/>
    <w:rsid w:val="59FB5948"/>
    <w:rsid w:val="5A140AE7"/>
    <w:rsid w:val="5A3684F7"/>
    <w:rsid w:val="5A36AFD7"/>
    <w:rsid w:val="5A47CE57"/>
    <w:rsid w:val="5A4BD24F"/>
    <w:rsid w:val="5A577DB5"/>
    <w:rsid w:val="5A5C8CED"/>
    <w:rsid w:val="5A5EA514"/>
    <w:rsid w:val="5A6655A4"/>
    <w:rsid w:val="5A6B3371"/>
    <w:rsid w:val="5A6FC06F"/>
    <w:rsid w:val="5A74BE4A"/>
    <w:rsid w:val="5A75DF87"/>
    <w:rsid w:val="5A77E026"/>
    <w:rsid w:val="5A806788"/>
    <w:rsid w:val="5A86355D"/>
    <w:rsid w:val="5A958438"/>
    <w:rsid w:val="5A98799D"/>
    <w:rsid w:val="5A98CE0E"/>
    <w:rsid w:val="5A9911F3"/>
    <w:rsid w:val="5A9F337E"/>
    <w:rsid w:val="5AA3FB8C"/>
    <w:rsid w:val="5AA74AA3"/>
    <w:rsid w:val="5AA7F6B7"/>
    <w:rsid w:val="5AB3CA04"/>
    <w:rsid w:val="5AB513FB"/>
    <w:rsid w:val="5AC5AD8B"/>
    <w:rsid w:val="5AE8303D"/>
    <w:rsid w:val="5AE869FA"/>
    <w:rsid w:val="5AE934F2"/>
    <w:rsid w:val="5AF95463"/>
    <w:rsid w:val="5AFF7C2F"/>
    <w:rsid w:val="5B07BA76"/>
    <w:rsid w:val="5B0AC5F5"/>
    <w:rsid w:val="5B0CE0FF"/>
    <w:rsid w:val="5B0EA191"/>
    <w:rsid w:val="5B1959CF"/>
    <w:rsid w:val="5B2459A7"/>
    <w:rsid w:val="5B2D2798"/>
    <w:rsid w:val="5B2DED15"/>
    <w:rsid w:val="5B2F8A77"/>
    <w:rsid w:val="5B46339F"/>
    <w:rsid w:val="5B4E1B7D"/>
    <w:rsid w:val="5B5ABE79"/>
    <w:rsid w:val="5B62C429"/>
    <w:rsid w:val="5B6ED0D0"/>
    <w:rsid w:val="5B72644C"/>
    <w:rsid w:val="5B818C0B"/>
    <w:rsid w:val="5B875DF1"/>
    <w:rsid w:val="5B923303"/>
    <w:rsid w:val="5B94C3C8"/>
    <w:rsid w:val="5B95F0CD"/>
    <w:rsid w:val="5B980649"/>
    <w:rsid w:val="5BB7CE21"/>
    <w:rsid w:val="5BE09F84"/>
    <w:rsid w:val="5BE4033D"/>
    <w:rsid w:val="5BEEEDDA"/>
    <w:rsid w:val="5BEFFEAB"/>
    <w:rsid w:val="5BF2CC4C"/>
    <w:rsid w:val="5BFE9BB8"/>
    <w:rsid w:val="5C020A85"/>
    <w:rsid w:val="5C05B3AB"/>
    <w:rsid w:val="5C22EABF"/>
    <w:rsid w:val="5C24C178"/>
    <w:rsid w:val="5C49B558"/>
    <w:rsid w:val="5C541BA9"/>
    <w:rsid w:val="5C543376"/>
    <w:rsid w:val="5C54B004"/>
    <w:rsid w:val="5C575156"/>
    <w:rsid w:val="5C5AAAF1"/>
    <w:rsid w:val="5C6FB184"/>
    <w:rsid w:val="5C7B7E49"/>
    <w:rsid w:val="5C801348"/>
    <w:rsid w:val="5C86A297"/>
    <w:rsid w:val="5C8B2344"/>
    <w:rsid w:val="5C90F20B"/>
    <w:rsid w:val="5C9CECC6"/>
    <w:rsid w:val="5C9E0AEA"/>
    <w:rsid w:val="5C9FD244"/>
    <w:rsid w:val="5CA2835F"/>
    <w:rsid w:val="5CAFBF39"/>
    <w:rsid w:val="5CB58614"/>
    <w:rsid w:val="5CB81303"/>
    <w:rsid w:val="5CBD5A9C"/>
    <w:rsid w:val="5CC02A08"/>
    <w:rsid w:val="5CCAA60E"/>
    <w:rsid w:val="5CD8AD00"/>
    <w:rsid w:val="5CDE1CFE"/>
    <w:rsid w:val="5CE0ACC5"/>
    <w:rsid w:val="5CE5ACDA"/>
    <w:rsid w:val="5CF6D7B0"/>
    <w:rsid w:val="5D01AC4A"/>
    <w:rsid w:val="5D02205F"/>
    <w:rsid w:val="5D043323"/>
    <w:rsid w:val="5D0D8019"/>
    <w:rsid w:val="5D10A98E"/>
    <w:rsid w:val="5D14344A"/>
    <w:rsid w:val="5D1DE209"/>
    <w:rsid w:val="5D2207D7"/>
    <w:rsid w:val="5D28AB04"/>
    <w:rsid w:val="5D35296C"/>
    <w:rsid w:val="5D37F019"/>
    <w:rsid w:val="5D3A05DF"/>
    <w:rsid w:val="5D41349C"/>
    <w:rsid w:val="5D46BA3F"/>
    <w:rsid w:val="5D54CED3"/>
    <w:rsid w:val="5D576382"/>
    <w:rsid w:val="5D591133"/>
    <w:rsid w:val="5D5C73A4"/>
    <w:rsid w:val="5D5CBA71"/>
    <w:rsid w:val="5D5D1782"/>
    <w:rsid w:val="5D664581"/>
    <w:rsid w:val="5D684B3A"/>
    <w:rsid w:val="5D6C3065"/>
    <w:rsid w:val="5D70F727"/>
    <w:rsid w:val="5D75AFD4"/>
    <w:rsid w:val="5D786C69"/>
    <w:rsid w:val="5D796276"/>
    <w:rsid w:val="5D84CD52"/>
    <w:rsid w:val="5D9CDBCB"/>
    <w:rsid w:val="5D9D1240"/>
    <w:rsid w:val="5D9EF9D3"/>
    <w:rsid w:val="5DA21069"/>
    <w:rsid w:val="5DA38AC0"/>
    <w:rsid w:val="5DAD18C8"/>
    <w:rsid w:val="5DBAB291"/>
    <w:rsid w:val="5DBCC6FD"/>
    <w:rsid w:val="5DC19D8B"/>
    <w:rsid w:val="5DCCA973"/>
    <w:rsid w:val="5DCFDF22"/>
    <w:rsid w:val="5DD1D02E"/>
    <w:rsid w:val="5DD3E475"/>
    <w:rsid w:val="5DD5F89D"/>
    <w:rsid w:val="5E0CBE77"/>
    <w:rsid w:val="5E0E68BC"/>
    <w:rsid w:val="5E12A4D9"/>
    <w:rsid w:val="5E1323DC"/>
    <w:rsid w:val="5E1952C4"/>
    <w:rsid w:val="5E1DC494"/>
    <w:rsid w:val="5E23D223"/>
    <w:rsid w:val="5E254604"/>
    <w:rsid w:val="5E309C84"/>
    <w:rsid w:val="5E3B49EC"/>
    <w:rsid w:val="5E46FCEC"/>
    <w:rsid w:val="5E4A09AA"/>
    <w:rsid w:val="5E4C0C33"/>
    <w:rsid w:val="5E5B2D91"/>
    <w:rsid w:val="5E62913D"/>
    <w:rsid w:val="5E670BED"/>
    <w:rsid w:val="5E6CEB7B"/>
    <w:rsid w:val="5E6F87C1"/>
    <w:rsid w:val="5E782E8A"/>
    <w:rsid w:val="5E7A4B7D"/>
    <w:rsid w:val="5E7CEE47"/>
    <w:rsid w:val="5E80926E"/>
    <w:rsid w:val="5E85C4C4"/>
    <w:rsid w:val="5E887CC1"/>
    <w:rsid w:val="5E8A9230"/>
    <w:rsid w:val="5E9008CD"/>
    <w:rsid w:val="5E9157C0"/>
    <w:rsid w:val="5E9186B4"/>
    <w:rsid w:val="5E9DC245"/>
    <w:rsid w:val="5EA41D1C"/>
    <w:rsid w:val="5EA6BC8A"/>
    <w:rsid w:val="5EA89B63"/>
    <w:rsid w:val="5EAF738F"/>
    <w:rsid w:val="5EB03338"/>
    <w:rsid w:val="5EBB532F"/>
    <w:rsid w:val="5EBE4494"/>
    <w:rsid w:val="5ED40F53"/>
    <w:rsid w:val="5ED85456"/>
    <w:rsid w:val="5EF04AAD"/>
    <w:rsid w:val="5EF20D3E"/>
    <w:rsid w:val="5EF3481A"/>
    <w:rsid w:val="5EF4676A"/>
    <w:rsid w:val="5EFBE6E4"/>
    <w:rsid w:val="5F028544"/>
    <w:rsid w:val="5F0B6254"/>
    <w:rsid w:val="5F0DA2D1"/>
    <w:rsid w:val="5F11CBF2"/>
    <w:rsid w:val="5F1AE6DD"/>
    <w:rsid w:val="5F1DDA4D"/>
    <w:rsid w:val="5F1EC7FD"/>
    <w:rsid w:val="5F27FAD2"/>
    <w:rsid w:val="5F393CFE"/>
    <w:rsid w:val="5F3DF9AC"/>
    <w:rsid w:val="5F3EBA85"/>
    <w:rsid w:val="5F41499F"/>
    <w:rsid w:val="5F470546"/>
    <w:rsid w:val="5F492DF0"/>
    <w:rsid w:val="5F4AC8F6"/>
    <w:rsid w:val="5F4B224E"/>
    <w:rsid w:val="5F5EA28A"/>
    <w:rsid w:val="5F5ECED0"/>
    <w:rsid w:val="5F6A58BB"/>
    <w:rsid w:val="5F70CC96"/>
    <w:rsid w:val="5F722F18"/>
    <w:rsid w:val="5F7382A0"/>
    <w:rsid w:val="5F77B799"/>
    <w:rsid w:val="5F7D81A9"/>
    <w:rsid w:val="5F8832D1"/>
    <w:rsid w:val="5F88423D"/>
    <w:rsid w:val="5F892A48"/>
    <w:rsid w:val="5F8BCA1B"/>
    <w:rsid w:val="5FA32683"/>
    <w:rsid w:val="5FA3A433"/>
    <w:rsid w:val="5FA9A2BD"/>
    <w:rsid w:val="5FB5CB7F"/>
    <w:rsid w:val="5FBA4214"/>
    <w:rsid w:val="5FBBE378"/>
    <w:rsid w:val="5FC26A5E"/>
    <w:rsid w:val="5FC3BB36"/>
    <w:rsid w:val="5FCA6B7A"/>
    <w:rsid w:val="5FCD955C"/>
    <w:rsid w:val="5FDCDCD9"/>
    <w:rsid w:val="5FE17371"/>
    <w:rsid w:val="5FF8E26B"/>
    <w:rsid w:val="60075940"/>
    <w:rsid w:val="601A98A0"/>
    <w:rsid w:val="60211B4F"/>
    <w:rsid w:val="602352C4"/>
    <w:rsid w:val="60237AE2"/>
    <w:rsid w:val="6023A40C"/>
    <w:rsid w:val="60286B06"/>
    <w:rsid w:val="603600C5"/>
    <w:rsid w:val="60386F11"/>
    <w:rsid w:val="603E2B67"/>
    <w:rsid w:val="603F25FC"/>
    <w:rsid w:val="604295BF"/>
    <w:rsid w:val="60611850"/>
    <w:rsid w:val="606C63BB"/>
    <w:rsid w:val="606CF4D6"/>
    <w:rsid w:val="60710681"/>
    <w:rsid w:val="6075A51C"/>
    <w:rsid w:val="6094A879"/>
    <w:rsid w:val="60A18C12"/>
    <w:rsid w:val="60A41662"/>
    <w:rsid w:val="60A82141"/>
    <w:rsid w:val="60AC24D0"/>
    <w:rsid w:val="60ACBEC1"/>
    <w:rsid w:val="60B636DC"/>
    <w:rsid w:val="60BE38CE"/>
    <w:rsid w:val="60BEE59E"/>
    <w:rsid w:val="60C98A49"/>
    <w:rsid w:val="60DAE868"/>
    <w:rsid w:val="60DE9928"/>
    <w:rsid w:val="60EA93CE"/>
    <w:rsid w:val="60EF89DF"/>
    <w:rsid w:val="60F76451"/>
    <w:rsid w:val="60FBB542"/>
    <w:rsid w:val="6100A9D0"/>
    <w:rsid w:val="6106E9F9"/>
    <w:rsid w:val="61088D62"/>
    <w:rsid w:val="6110689B"/>
    <w:rsid w:val="611C3197"/>
    <w:rsid w:val="611F7C0D"/>
    <w:rsid w:val="6127D3E4"/>
    <w:rsid w:val="6128884E"/>
    <w:rsid w:val="61291893"/>
    <w:rsid w:val="6135D3D8"/>
    <w:rsid w:val="613D1539"/>
    <w:rsid w:val="614AE493"/>
    <w:rsid w:val="614AF1DD"/>
    <w:rsid w:val="614F6D8A"/>
    <w:rsid w:val="615C32A7"/>
    <w:rsid w:val="61609B7E"/>
    <w:rsid w:val="616B1816"/>
    <w:rsid w:val="6170F0F7"/>
    <w:rsid w:val="617B4D5F"/>
    <w:rsid w:val="61810355"/>
    <w:rsid w:val="618B3F7E"/>
    <w:rsid w:val="618BF3E7"/>
    <w:rsid w:val="6191501B"/>
    <w:rsid w:val="61919A3D"/>
    <w:rsid w:val="61A973EA"/>
    <w:rsid w:val="61AF3546"/>
    <w:rsid w:val="61B2D0AE"/>
    <w:rsid w:val="61BCD0BF"/>
    <w:rsid w:val="61BDD757"/>
    <w:rsid w:val="61BED214"/>
    <w:rsid w:val="61C1E95C"/>
    <w:rsid w:val="61C26AB8"/>
    <w:rsid w:val="61C44E3F"/>
    <w:rsid w:val="61C95FD1"/>
    <w:rsid w:val="61C98FB8"/>
    <w:rsid w:val="61D17DCF"/>
    <w:rsid w:val="61D627DB"/>
    <w:rsid w:val="61E08C81"/>
    <w:rsid w:val="61E55C35"/>
    <w:rsid w:val="61E9033E"/>
    <w:rsid w:val="61EF5B8F"/>
    <w:rsid w:val="62065482"/>
    <w:rsid w:val="620AC5BA"/>
    <w:rsid w:val="6212B0EB"/>
    <w:rsid w:val="62178386"/>
    <w:rsid w:val="621EFB53"/>
    <w:rsid w:val="6245C6C2"/>
    <w:rsid w:val="6247AC7D"/>
    <w:rsid w:val="62485BD1"/>
    <w:rsid w:val="625341B7"/>
    <w:rsid w:val="6259E5B5"/>
    <w:rsid w:val="625E18E4"/>
    <w:rsid w:val="625E6E48"/>
    <w:rsid w:val="628B674C"/>
    <w:rsid w:val="6290775B"/>
    <w:rsid w:val="62A46DB1"/>
    <w:rsid w:val="62A78A69"/>
    <w:rsid w:val="62AC85F3"/>
    <w:rsid w:val="62B26AAD"/>
    <w:rsid w:val="62B5D02A"/>
    <w:rsid w:val="62B8A7E4"/>
    <w:rsid w:val="62BD4EB1"/>
    <w:rsid w:val="62C2C09A"/>
    <w:rsid w:val="62D46F22"/>
    <w:rsid w:val="62D4F446"/>
    <w:rsid w:val="62DFECAA"/>
    <w:rsid w:val="62E58C4B"/>
    <w:rsid w:val="62E85C13"/>
    <w:rsid w:val="62EB090E"/>
    <w:rsid w:val="62EC6869"/>
    <w:rsid w:val="62EC97D2"/>
    <w:rsid w:val="62EF9826"/>
    <w:rsid w:val="62F090A2"/>
    <w:rsid w:val="62FA40DA"/>
    <w:rsid w:val="62FAE539"/>
    <w:rsid w:val="63070AD6"/>
    <w:rsid w:val="63175A01"/>
    <w:rsid w:val="631BE858"/>
    <w:rsid w:val="63223BD2"/>
    <w:rsid w:val="632391A8"/>
    <w:rsid w:val="632DC2E6"/>
    <w:rsid w:val="632F60CB"/>
    <w:rsid w:val="633418F0"/>
    <w:rsid w:val="633BE156"/>
    <w:rsid w:val="6349B3B0"/>
    <w:rsid w:val="634FD165"/>
    <w:rsid w:val="635FE094"/>
    <w:rsid w:val="636A122E"/>
    <w:rsid w:val="637F807B"/>
    <w:rsid w:val="638CCC45"/>
    <w:rsid w:val="63A0F216"/>
    <w:rsid w:val="63B41583"/>
    <w:rsid w:val="63DE7432"/>
    <w:rsid w:val="63DFE46C"/>
    <w:rsid w:val="63E33FC1"/>
    <w:rsid w:val="63E6A033"/>
    <w:rsid w:val="63EC35AD"/>
    <w:rsid w:val="63FB8B1C"/>
    <w:rsid w:val="64013167"/>
    <w:rsid w:val="64065407"/>
    <w:rsid w:val="640C769C"/>
    <w:rsid w:val="641EFA15"/>
    <w:rsid w:val="6426BE0D"/>
    <w:rsid w:val="642F360C"/>
    <w:rsid w:val="6435C7BF"/>
    <w:rsid w:val="643BAB2A"/>
    <w:rsid w:val="64523958"/>
    <w:rsid w:val="6454E4F7"/>
    <w:rsid w:val="6457893A"/>
    <w:rsid w:val="645A1644"/>
    <w:rsid w:val="64704259"/>
    <w:rsid w:val="647F1A78"/>
    <w:rsid w:val="648D0E9D"/>
    <w:rsid w:val="648F4927"/>
    <w:rsid w:val="64991668"/>
    <w:rsid w:val="649F30B1"/>
    <w:rsid w:val="64A4206B"/>
    <w:rsid w:val="64A81987"/>
    <w:rsid w:val="64AA7463"/>
    <w:rsid w:val="64B5F0F6"/>
    <w:rsid w:val="64B66BF4"/>
    <w:rsid w:val="64B87B49"/>
    <w:rsid w:val="64BA245A"/>
    <w:rsid w:val="64BFAA40"/>
    <w:rsid w:val="64C47269"/>
    <w:rsid w:val="64C75DD8"/>
    <w:rsid w:val="64CC11C0"/>
    <w:rsid w:val="64CCF3CA"/>
    <w:rsid w:val="64D0C1CC"/>
    <w:rsid w:val="64E2DB00"/>
    <w:rsid w:val="64EAEBB8"/>
    <w:rsid w:val="64F1A9D7"/>
    <w:rsid w:val="64FA9082"/>
    <w:rsid w:val="65083623"/>
    <w:rsid w:val="6508A1AA"/>
    <w:rsid w:val="65161E13"/>
    <w:rsid w:val="65262C1F"/>
    <w:rsid w:val="652F1A5F"/>
    <w:rsid w:val="6530CCDE"/>
    <w:rsid w:val="653486A2"/>
    <w:rsid w:val="65367447"/>
    <w:rsid w:val="65388366"/>
    <w:rsid w:val="653FF59E"/>
    <w:rsid w:val="65500970"/>
    <w:rsid w:val="656CCD63"/>
    <w:rsid w:val="65758C69"/>
    <w:rsid w:val="65759807"/>
    <w:rsid w:val="65766676"/>
    <w:rsid w:val="6581753E"/>
    <w:rsid w:val="6581F6DA"/>
    <w:rsid w:val="658558C0"/>
    <w:rsid w:val="6585C4C2"/>
    <w:rsid w:val="658715CF"/>
    <w:rsid w:val="659A36C2"/>
    <w:rsid w:val="65B1CB39"/>
    <w:rsid w:val="65B1D302"/>
    <w:rsid w:val="65B4523B"/>
    <w:rsid w:val="65B82303"/>
    <w:rsid w:val="65BAC7AD"/>
    <w:rsid w:val="65C43252"/>
    <w:rsid w:val="65C73163"/>
    <w:rsid w:val="65D8BDD2"/>
    <w:rsid w:val="65D8ECED"/>
    <w:rsid w:val="65DD5338"/>
    <w:rsid w:val="65DF5CC4"/>
    <w:rsid w:val="65E95225"/>
    <w:rsid w:val="65F08151"/>
    <w:rsid w:val="65F0E578"/>
    <w:rsid w:val="65F2417B"/>
    <w:rsid w:val="65F3612D"/>
    <w:rsid w:val="65F839E7"/>
    <w:rsid w:val="65FCDADB"/>
    <w:rsid w:val="65FF71EF"/>
    <w:rsid w:val="660FB09D"/>
    <w:rsid w:val="662331FE"/>
    <w:rsid w:val="6624865F"/>
    <w:rsid w:val="66275F06"/>
    <w:rsid w:val="662D625B"/>
    <w:rsid w:val="662D8B66"/>
    <w:rsid w:val="663F4E94"/>
    <w:rsid w:val="6640BE2D"/>
    <w:rsid w:val="66429752"/>
    <w:rsid w:val="6647B78D"/>
    <w:rsid w:val="66485261"/>
    <w:rsid w:val="664C8EE8"/>
    <w:rsid w:val="664F5400"/>
    <w:rsid w:val="665B4888"/>
    <w:rsid w:val="665E501A"/>
    <w:rsid w:val="666611A5"/>
    <w:rsid w:val="6666ABE4"/>
    <w:rsid w:val="666D7FF5"/>
    <w:rsid w:val="66718FCC"/>
    <w:rsid w:val="6675625F"/>
    <w:rsid w:val="66760A13"/>
    <w:rsid w:val="6676F8C7"/>
    <w:rsid w:val="667CBE85"/>
    <w:rsid w:val="668C9722"/>
    <w:rsid w:val="669A1072"/>
    <w:rsid w:val="669F87E9"/>
    <w:rsid w:val="66A6F38D"/>
    <w:rsid w:val="66A70190"/>
    <w:rsid w:val="66A78898"/>
    <w:rsid w:val="66AC9160"/>
    <w:rsid w:val="66B7FE19"/>
    <w:rsid w:val="66C39C3B"/>
    <w:rsid w:val="66C4CBB9"/>
    <w:rsid w:val="66CDEEC3"/>
    <w:rsid w:val="66E1853B"/>
    <w:rsid w:val="66EB6DE6"/>
    <w:rsid w:val="66EC459C"/>
    <w:rsid w:val="66EC72E3"/>
    <w:rsid w:val="66F1EB5A"/>
    <w:rsid w:val="670645D4"/>
    <w:rsid w:val="670EC6EE"/>
    <w:rsid w:val="671395D7"/>
    <w:rsid w:val="6714166A"/>
    <w:rsid w:val="671CD791"/>
    <w:rsid w:val="6725628A"/>
    <w:rsid w:val="6729C407"/>
    <w:rsid w:val="672B74AB"/>
    <w:rsid w:val="67370AE0"/>
    <w:rsid w:val="67394AF6"/>
    <w:rsid w:val="673E76B9"/>
    <w:rsid w:val="6740CFD5"/>
    <w:rsid w:val="6745636B"/>
    <w:rsid w:val="674AB458"/>
    <w:rsid w:val="67532E18"/>
    <w:rsid w:val="6755B5B3"/>
    <w:rsid w:val="675B80B9"/>
    <w:rsid w:val="675C5C22"/>
    <w:rsid w:val="676EFF06"/>
    <w:rsid w:val="67787361"/>
    <w:rsid w:val="67965A51"/>
    <w:rsid w:val="67999084"/>
    <w:rsid w:val="679E222E"/>
    <w:rsid w:val="67AC4571"/>
    <w:rsid w:val="67AF74B9"/>
    <w:rsid w:val="67B7D9D8"/>
    <w:rsid w:val="67BA962C"/>
    <w:rsid w:val="67BEAF0E"/>
    <w:rsid w:val="67C252BE"/>
    <w:rsid w:val="67C40984"/>
    <w:rsid w:val="67C4C911"/>
    <w:rsid w:val="67C9DF92"/>
    <w:rsid w:val="67D307E7"/>
    <w:rsid w:val="67D750A5"/>
    <w:rsid w:val="67DCD8E7"/>
    <w:rsid w:val="67E0B9F0"/>
    <w:rsid w:val="67E2083C"/>
    <w:rsid w:val="67E414D4"/>
    <w:rsid w:val="67EE5FBC"/>
    <w:rsid w:val="67F1C2B4"/>
    <w:rsid w:val="67FC3672"/>
    <w:rsid w:val="680CAFDA"/>
    <w:rsid w:val="68111E66"/>
    <w:rsid w:val="6813CEA0"/>
    <w:rsid w:val="6818B0E2"/>
    <w:rsid w:val="6825558E"/>
    <w:rsid w:val="683864EC"/>
    <w:rsid w:val="68391BD1"/>
    <w:rsid w:val="683E7646"/>
    <w:rsid w:val="6840BF9C"/>
    <w:rsid w:val="6849375D"/>
    <w:rsid w:val="684A5A39"/>
    <w:rsid w:val="684B7558"/>
    <w:rsid w:val="684E28D9"/>
    <w:rsid w:val="685D5500"/>
    <w:rsid w:val="685FBB78"/>
    <w:rsid w:val="6881881B"/>
    <w:rsid w:val="68A3EDE2"/>
    <w:rsid w:val="68BB155F"/>
    <w:rsid w:val="68C981CC"/>
    <w:rsid w:val="68CD79CC"/>
    <w:rsid w:val="68D20DEC"/>
    <w:rsid w:val="68D217BA"/>
    <w:rsid w:val="68D2F3BB"/>
    <w:rsid w:val="68D4D71D"/>
    <w:rsid w:val="68EA0F6D"/>
    <w:rsid w:val="690A5509"/>
    <w:rsid w:val="69121F06"/>
    <w:rsid w:val="691295DB"/>
    <w:rsid w:val="691A1EA9"/>
    <w:rsid w:val="69347F79"/>
    <w:rsid w:val="69475C07"/>
    <w:rsid w:val="694A8A9E"/>
    <w:rsid w:val="695781B0"/>
    <w:rsid w:val="695F4CDE"/>
    <w:rsid w:val="6970C175"/>
    <w:rsid w:val="697422FC"/>
    <w:rsid w:val="697C1446"/>
    <w:rsid w:val="697C2CEF"/>
    <w:rsid w:val="697F24E8"/>
    <w:rsid w:val="69914646"/>
    <w:rsid w:val="69A1E97C"/>
    <w:rsid w:val="69A5B1A4"/>
    <w:rsid w:val="69A92C29"/>
    <w:rsid w:val="69B29465"/>
    <w:rsid w:val="69B7B1E4"/>
    <w:rsid w:val="69BD9500"/>
    <w:rsid w:val="69D5F452"/>
    <w:rsid w:val="69DCCE23"/>
    <w:rsid w:val="69DE1A3E"/>
    <w:rsid w:val="69DF60CF"/>
    <w:rsid w:val="69DFAF7A"/>
    <w:rsid w:val="69E3B442"/>
    <w:rsid w:val="69E4A28A"/>
    <w:rsid w:val="69E5EFA1"/>
    <w:rsid w:val="69E68ACE"/>
    <w:rsid w:val="69F812DE"/>
    <w:rsid w:val="69F8C1E6"/>
    <w:rsid w:val="69FDB128"/>
    <w:rsid w:val="6A03F324"/>
    <w:rsid w:val="6A0B8928"/>
    <w:rsid w:val="6A125738"/>
    <w:rsid w:val="6A1AFBC0"/>
    <w:rsid w:val="6A1E5D5E"/>
    <w:rsid w:val="6A202196"/>
    <w:rsid w:val="6A3C2BEA"/>
    <w:rsid w:val="6A43A0AF"/>
    <w:rsid w:val="6A495BD4"/>
    <w:rsid w:val="6A5052DB"/>
    <w:rsid w:val="6A53C833"/>
    <w:rsid w:val="6A5DE802"/>
    <w:rsid w:val="6A65D126"/>
    <w:rsid w:val="6A67FE62"/>
    <w:rsid w:val="6A709226"/>
    <w:rsid w:val="6A731679"/>
    <w:rsid w:val="6A7E094E"/>
    <w:rsid w:val="6A809F59"/>
    <w:rsid w:val="6A842E3F"/>
    <w:rsid w:val="6A900B66"/>
    <w:rsid w:val="6A9388F2"/>
    <w:rsid w:val="6A94701A"/>
    <w:rsid w:val="6AA1396E"/>
    <w:rsid w:val="6AA78E57"/>
    <w:rsid w:val="6AAA64CA"/>
    <w:rsid w:val="6AB504C6"/>
    <w:rsid w:val="6AB5AEC8"/>
    <w:rsid w:val="6AC8BEC1"/>
    <w:rsid w:val="6AC9162D"/>
    <w:rsid w:val="6ACC1EC8"/>
    <w:rsid w:val="6AD4BE47"/>
    <w:rsid w:val="6AD5B9FA"/>
    <w:rsid w:val="6AD6DF04"/>
    <w:rsid w:val="6AD7BDDC"/>
    <w:rsid w:val="6AE5E9D4"/>
    <w:rsid w:val="6AE8DE81"/>
    <w:rsid w:val="6B025487"/>
    <w:rsid w:val="6B043E3F"/>
    <w:rsid w:val="6B08BE98"/>
    <w:rsid w:val="6B0E34E3"/>
    <w:rsid w:val="6B2A1DE3"/>
    <w:rsid w:val="6B325BC2"/>
    <w:rsid w:val="6B325E6D"/>
    <w:rsid w:val="6B3DA7E7"/>
    <w:rsid w:val="6B3E1AA8"/>
    <w:rsid w:val="6B4FFE37"/>
    <w:rsid w:val="6B60CB06"/>
    <w:rsid w:val="6B6333B2"/>
    <w:rsid w:val="6B6D23BD"/>
    <w:rsid w:val="6B6D983A"/>
    <w:rsid w:val="6B7E93D9"/>
    <w:rsid w:val="6B8120A8"/>
    <w:rsid w:val="6B8364B8"/>
    <w:rsid w:val="6B84862E"/>
    <w:rsid w:val="6B861707"/>
    <w:rsid w:val="6B95D44F"/>
    <w:rsid w:val="6BB09E86"/>
    <w:rsid w:val="6BB48FB7"/>
    <w:rsid w:val="6BB496BA"/>
    <w:rsid w:val="6BBC7ED5"/>
    <w:rsid w:val="6BF9AF55"/>
    <w:rsid w:val="6C2717AD"/>
    <w:rsid w:val="6C2A1970"/>
    <w:rsid w:val="6C38ACBB"/>
    <w:rsid w:val="6C4148A1"/>
    <w:rsid w:val="6C439DC3"/>
    <w:rsid w:val="6C6AB03A"/>
    <w:rsid w:val="6C7322F7"/>
    <w:rsid w:val="6C7B6FC3"/>
    <w:rsid w:val="6C7BBC7D"/>
    <w:rsid w:val="6C8CE478"/>
    <w:rsid w:val="6C8E62A7"/>
    <w:rsid w:val="6C96AA64"/>
    <w:rsid w:val="6C990D63"/>
    <w:rsid w:val="6CA9865A"/>
    <w:rsid w:val="6CAB3050"/>
    <w:rsid w:val="6CACBB6D"/>
    <w:rsid w:val="6CADFED9"/>
    <w:rsid w:val="6CB6D318"/>
    <w:rsid w:val="6CC187EC"/>
    <w:rsid w:val="6CDDB9F9"/>
    <w:rsid w:val="6CE381F7"/>
    <w:rsid w:val="6CEAD335"/>
    <w:rsid w:val="6CEC1045"/>
    <w:rsid w:val="6CF2E1CF"/>
    <w:rsid w:val="6CF5430A"/>
    <w:rsid w:val="6CFAA3AA"/>
    <w:rsid w:val="6D12C975"/>
    <w:rsid w:val="6D20D725"/>
    <w:rsid w:val="6D25CA02"/>
    <w:rsid w:val="6D2C29A6"/>
    <w:rsid w:val="6D31ABFE"/>
    <w:rsid w:val="6D331290"/>
    <w:rsid w:val="6D3B85ED"/>
    <w:rsid w:val="6D3D604B"/>
    <w:rsid w:val="6D55426A"/>
    <w:rsid w:val="6D5E4527"/>
    <w:rsid w:val="6D5F32FE"/>
    <w:rsid w:val="6D5F71EC"/>
    <w:rsid w:val="6D61455D"/>
    <w:rsid w:val="6D6325A6"/>
    <w:rsid w:val="6D7065CF"/>
    <w:rsid w:val="6D7EF85F"/>
    <w:rsid w:val="6D85E324"/>
    <w:rsid w:val="6D8A7B9F"/>
    <w:rsid w:val="6D8C6532"/>
    <w:rsid w:val="6D915932"/>
    <w:rsid w:val="6DABA603"/>
    <w:rsid w:val="6DB63079"/>
    <w:rsid w:val="6DB6E806"/>
    <w:rsid w:val="6DB8AB2E"/>
    <w:rsid w:val="6DC3B5DB"/>
    <w:rsid w:val="6DC7CC9D"/>
    <w:rsid w:val="6DEBC07F"/>
    <w:rsid w:val="6DF521D7"/>
    <w:rsid w:val="6E184817"/>
    <w:rsid w:val="6E1938D5"/>
    <w:rsid w:val="6E2DEC7A"/>
    <w:rsid w:val="6E3BCA23"/>
    <w:rsid w:val="6E3EDE9F"/>
    <w:rsid w:val="6E44F20F"/>
    <w:rsid w:val="6E4BA385"/>
    <w:rsid w:val="6E54141C"/>
    <w:rsid w:val="6E586FBC"/>
    <w:rsid w:val="6E5CB111"/>
    <w:rsid w:val="6E5DAFA7"/>
    <w:rsid w:val="6E5E7758"/>
    <w:rsid w:val="6E621FC3"/>
    <w:rsid w:val="6E676B91"/>
    <w:rsid w:val="6E6AB449"/>
    <w:rsid w:val="6E6CCB32"/>
    <w:rsid w:val="6E7860B6"/>
    <w:rsid w:val="6E7AE9E3"/>
    <w:rsid w:val="6E833A99"/>
    <w:rsid w:val="6E84A44E"/>
    <w:rsid w:val="6E873D9F"/>
    <w:rsid w:val="6E913304"/>
    <w:rsid w:val="6E93533B"/>
    <w:rsid w:val="6E97B1B4"/>
    <w:rsid w:val="6E97F70E"/>
    <w:rsid w:val="6E9A9B75"/>
    <w:rsid w:val="6E9BB5EB"/>
    <w:rsid w:val="6E9EF938"/>
    <w:rsid w:val="6EA53B9B"/>
    <w:rsid w:val="6EB5E488"/>
    <w:rsid w:val="6EB8401C"/>
    <w:rsid w:val="6EBD873C"/>
    <w:rsid w:val="6EBDA4AD"/>
    <w:rsid w:val="6EE3CE4E"/>
    <w:rsid w:val="6EF26343"/>
    <w:rsid w:val="6EF8CB72"/>
    <w:rsid w:val="6EFE19C7"/>
    <w:rsid w:val="6EFE9FC6"/>
    <w:rsid w:val="6F12324D"/>
    <w:rsid w:val="6F13179D"/>
    <w:rsid w:val="6F1A4F8E"/>
    <w:rsid w:val="6F1FA781"/>
    <w:rsid w:val="6F289302"/>
    <w:rsid w:val="6F40E340"/>
    <w:rsid w:val="6F4754FF"/>
    <w:rsid w:val="6F4866A3"/>
    <w:rsid w:val="6F49FFC2"/>
    <w:rsid w:val="6F52585D"/>
    <w:rsid w:val="6F6FC9D3"/>
    <w:rsid w:val="6F733645"/>
    <w:rsid w:val="6F76812E"/>
    <w:rsid w:val="6F76CE65"/>
    <w:rsid w:val="6F77F1F3"/>
    <w:rsid w:val="6F7CF69D"/>
    <w:rsid w:val="6F7DCDB1"/>
    <w:rsid w:val="6F812899"/>
    <w:rsid w:val="6F845791"/>
    <w:rsid w:val="6F94EE8E"/>
    <w:rsid w:val="6F9DE0C7"/>
    <w:rsid w:val="6F9E8BBB"/>
    <w:rsid w:val="6FA82DB6"/>
    <w:rsid w:val="6FB2EF7E"/>
    <w:rsid w:val="6FB82333"/>
    <w:rsid w:val="6FC117AD"/>
    <w:rsid w:val="6FC77245"/>
    <w:rsid w:val="6FCAA9CA"/>
    <w:rsid w:val="6FD559B4"/>
    <w:rsid w:val="6FDAC9CD"/>
    <w:rsid w:val="6FE8706C"/>
    <w:rsid w:val="6FEBFA8F"/>
    <w:rsid w:val="6FF42DFD"/>
    <w:rsid w:val="6FFC2357"/>
    <w:rsid w:val="7002E5D3"/>
    <w:rsid w:val="7004E5C1"/>
    <w:rsid w:val="70179D0A"/>
    <w:rsid w:val="701B6281"/>
    <w:rsid w:val="701E7940"/>
    <w:rsid w:val="701E9D2A"/>
    <w:rsid w:val="70231E17"/>
    <w:rsid w:val="702413F2"/>
    <w:rsid w:val="703476D9"/>
    <w:rsid w:val="704685D4"/>
    <w:rsid w:val="704CB9BC"/>
    <w:rsid w:val="705047EC"/>
    <w:rsid w:val="7051DADE"/>
    <w:rsid w:val="7062D68E"/>
    <w:rsid w:val="7066225F"/>
    <w:rsid w:val="7066D6CF"/>
    <w:rsid w:val="70715120"/>
    <w:rsid w:val="70751D8F"/>
    <w:rsid w:val="70755E5B"/>
    <w:rsid w:val="70831633"/>
    <w:rsid w:val="70940B16"/>
    <w:rsid w:val="709F13E9"/>
    <w:rsid w:val="70A1704A"/>
    <w:rsid w:val="70A51753"/>
    <w:rsid w:val="70A5F7BD"/>
    <w:rsid w:val="70BB0D5B"/>
    <w:rsid w:val="70DAB965"/>
    <w:rsid w:val="70DC4469"/>
    <w:rsid w:val="70E2D703"/>
    <w:rsid w:val="70E2E221"/>
    <w:rsid w:val="70E53772"/>
    <w:rsid w:val="70E84389"/>
    <w:rsid w:val="70EAC55C"/>
    <w:rsid w:val="70EFC944"/>
    <w:rsid w:val="70F17E9F"/>
    <w:rsid w:val="70F8F87A"/>
    <w:rsid w:val="70F99752"/>
    <w:rsid w:val="70FB18A0"/>
    <w:rsid w:val="7102318D"/>
    <w:rsid w:val="710BD185"/>
    <w:rsid w:val="710E2DE7"/>
    <w:rsid w:val="710E8B98"/>
    <w:rsid w:val="712D6A6B"/>
    <w:rsid w:val="713B21E2"/>
    <w:rsid w:val="714D2E15"/>
    <w:rsid w:val="714E8C2E"/>
    <w:rsid w:val="7155DAA3"/>
    <w:rsid w:val="7158CAE1"/>
    <w:rsid w:val="71591887"/>
    <w:rsid w:val="715F6290"/>
    <w:rsid w:val="716753F4"/>
    <w:rsid w:val="7172B24D"/>
    <w:rsid w:val="7177D2A6"/>
    <w:rsid w:val="717F96CD"/>
    <w:rsid w:val="71811304"/>
    <w:rsid w:val="71825CBF"/>
    <w:rsid w:val="7184CCEC"/>
    <w:rsid w:val="719063C9"/>
    <w:rsid w:val="71927637"/>
    <w:rsid w:val="719B45B2"/>
    <w:rsid w:val="719B499F"/>
    <w:rsid w:val="719C09A2"/>
    <w:rsid w:val="719D3D70"/>
    <w:rsid w:val="71A800C0"/>
    <w:rsid w:val="71A87A5D"/>
    <w:rsid w:val="71AF1BC2"/>
    <w:rsid w:val="71B24020"/>
    <w:rsid w:val="71B3F6BE"/>
    <w:rsid w:val="71C4BC33"/>
    <w:rsid w:val="71F1E415"/>
    <w:rsid w:val="71FDE1FC"/>
    <w:rsid w:val="72025034"/>
    <w:rsid w:val="7205EC3A"/>
    <w:rsid w:val="72182ED3"/>
    <w:rsid w:val="721DAA1D"/>
    <w:rsid w:val="72239583"/>
    <w:rsid w:val="7225EF47"/>
    <w:rsid w:val="723075D9"/>
    <w:rsid w:val="7239C9AB"/>
    <w:rsid w:val="723FFC75"/>
    <w:rsid w:val="724AA1A5"/>
    <w:rsid w:val="724D6A90"/>
    <w:rsid w:val="7259742A"/>
    <w:rsid w:val="726A64A8"/>
    <w:rsid w:val="727832DF"/>
    <w:rsid w:val="7278D175"/>
    <w:rsid w:val="727D58AD"/>
    <w:rsid w:val="72863155"/>
    <w:rsid w:val="728EBE66"/>
    <w:rsid w:val="729EBF5A"/>
    <w:rsid w:val="72A71D11"/>
    <w:rsid w:val="72B7B0D1"/>
    <w:rsid w:val="72B9E7DE"/>
    <w:rsid w:val="72C26030"/>
    <w:rsid w:val="72CE6B17"/>
    <w:rsid w:val="72D0BF86"/>
    <w:rsid w:val="72D4D080"/>
    <w:rsid w:val="72FE0B9D"/>
    <w:rsid w:val="7301C091"/>
    <w:rsid w:val="730A61E7"/>
    <w:rsid w:val="7312BB1F"/>
    <w:rsid w:val="7314EDC3"/>
    <w:rsid w:val="7315210D"/>
    <w:rsid w:val="73223788"/>
    <w:rsid w:val="7333C99E"/>
    <w:rsid w:val="7343C57B"/>
    <w:rsid w:val="7345C55B"/>
    <w:rsid w:val="73576B7A"/>
    <w:rsid w:val="736169F3"/>
    <w:rsid w:val="736D7A75"/>
    <w:rsid w:val="736EE567"/>
    <w:rsid w:val="737CBA8A"/>
    <w:rsid w:val="7385641D"/>
    <w:rsid w:val="7388A185"/>
    <w:rsid w:val="738ACE41"/>
    <w:rsid w:val="738F1082"/>
    <w:rsid w:val="73B03F08"/>
    <w:rsid w:val="73B863E5"/>
    <w:rsid w:val="73BCEC1B"/>
    <w:rsid w:val="73C8E998"/>
    <w:rsid w:val="73D70AA1"/>
    <w:rsid w:val="73DC4AE6"/>
    <w:rsid w:val="73DC84EC"/>
    <w:rsid w:val="73E29370"/>
    <w:rsid w:val="73E5EFFB"/>
    <w:rsid w:val="73E96B17"/>
    <w:rsid w:val="73EADD1F"/>
    <w:rsid w:val="73F25C07"/>
    <w:rsid w:val="73F5A137"/>
    <w:rsid w:val="7400D666"/>
    <w:rsid w:val="740B6033"/>
    <w:rsid w:val="740FC49A"/>
    <w:rsid w:val="7412C3E5"/>
    <w:rsid w:val="7415B4E7"/>
    <w:rsid w:val="742C0149"/>
    <w:rsid w:val="743BD499"/>
    <w:rsid w:val="743E39FA"/>
    <w:rsid w:val="74406E6A"/>
    <w:rsid w:val="74427469"/>
    <w:rsid w:val="7442C59D"/>
    <w:rsid w:val="744E862C"/>
    <w:rsid w:val="744FD572"/>
    <w:rsid w:val="74588319"/>
    <w:rsid w:val="7465B2C5"/>
    <w:rsid w:val="746B57EC"/>
    <w:rsid w:val="7470C0A6"/>
    <w:rsid w:val="74732D0C"/>
    <w:rsid w:val="7476EB76"/>
    <w:rsid w:val="74777231"/>
    <w:rsid w:val="748169B6"/>
    <w:rsid w:val="74884F1F"/>
    <w:rsid w:val="74888092"/>
    <w:rsid w:val="7488A092"/>
    <w:rsid w:val="748B0D62"/>
    <w:rsid w:val="748D7123"/>
    <w:rsid w:val="7499E799"/>
    <w:rsid w:val="749D7AD7"/>
    <w:rsid w:val="74A3CE85"/>
    <w:rsid w:val="74ACE54C"/>
    <w:rsid w:val="74B8686A"/>
    <w:rsid w:val="74C04DAC"/>
    <w:rsid w:val="74C99D01"/>
    <w:rsid w:val="74CF9D90"/>
    <w:rsid w:val="74E1DB86"/>
    <w:rsid w:val="74E4DD63"/>
    <w:rsid w:val="75045FA0"/>
    <w:rsid w:val="7511D401"/>
    <w:rsid w:val="751A72B0"/>
    <w:rsid w:val="75261A5A"/>
    <w:rsid w:val="75280757"/>
    <w:rsid w:val="752C4ECF"/>
    <w:rsid w:val="7532E05B"/>
    <w:rsid w:val="75356540"/>
    <w:rsid w:val="754DEB73"/>
    <w:rsid w:val="7550406A"/>
    <w:rsid w:val="7567D4B9"/>
    <w:rsid w:val="756BE997"/>
    <w:rsid w:val="756C9919"/>
    <w:rsid w:val="7582EB31"/>
    <w:rsid w:val="7589FF00"/>
    <w:rsid w:val="758F6648"/>
    <w:rsid w:val="759034AF"/>
    <w:rsid w:val="759306D0"/>
    <w:rsid w:val="759DB252"/>
    <w:rsid w:val="75A7C64B"/>
    <w:rsid w:val="75A9D665"/>
    <w:rsid w:val="75B111C6"/>
    <w:rsid w:val="75B22117"/>
    <w:rsid w:val="75B2A0D5"/>
    <w:rsid w:val="75B73767"/>
    <w:rsid w:val="75BEFDBB"/>
    <w:rsid w:val="75C04DE2"/>
    <w:rsid w:val="75C4B59A"/>
    <w:rsid w:val="75C6C328"/>
    <w:rsid w:val="75C74CA2"/>
    <w:rsid w:val="75C9E778"/>
    <w:rsid w:val="75CED961"/>
    <w:rsid w:val="75CEE846"/>
    <w:rsid w:val="75D6A1C3"/>
    <w:rsid w:val="75DC13E8"/>
    <w:rsid w:val="75DFF5AC"/>
    <w:rsid w:val="75E6B88F"/>
    <w:rsid w:val="75F135F1"/>
    <w:rsid w:val="75F4DEDF"/>
    <w:rsid w:val="75FBFE2F"/>
    <w:rsid w:val="76075994"/>
    <w:rsid w:val="760C7365"/>
    <w:rsid w:val="760C8136"/>
    <w:rsid w:val="763A9A0A"/>
    <w:rsid w:val="763F1DBA"/>
    <w:rsid w:val="767215AE"/>
    <w:rsid w:val="767D8E53"/>
    <w:rsid w:val="7687D64E"/>
    <w:rsid w:val="76964EA3"/>
    <w:rsid w:val="769E5CCD"/>
    <w:rsid w:val="76A0BE99"/>
    <w:rsid w:val="76A100F3"/>
    <w:rsid w:val="76A2D3E0"/>
    <w:rsid w:val="76A58D87"/>
    <w:rsid w:val="76AA85A0"/>
    <w:rsid w:val="76CAEE17"/>
    <w:rsid w:val="76D3708F"/>
    <w:rsid w:val="76DAACF8"/>
    <w:rsid w:val="76DC4CDC"/>
    <w:rsid w:val="76F1F8E4"/>
    <w:rsid w:val="76F5251E"/>
    <w:rsid w:val="76FE04BF"/>
    <w:rsid w:val="77059987"/>
    <w:rsid w:val="7708FBF1"/>
    <w:rsid w:val="77119320"/>
    <w:rsid w:val="771331E7"/>
    <w:rsid w:val="771F9478"/>
    <w:rsid w:val="7721E6F3"/>
    <w:rsid w:val="77249BF9"/>
    <w:rsid w:val="77268235"/>
    <w:rsid w:val="7728871A"/>
    <w:rsid w:val="7729C312"/>
    <w:rsid w:val="772A5BB1"/>
    <w:rsid w:val="773C745B"/>
    <w:rsid w:val="773CA589"/>
    <w:rsid w:val="7749929F"/>
    <w:rsid w:val="7764D149"/>
    <w:rsid w:val="77742229"/>
    <w:rsid w:val="777A04FD"/>
    <w:rsid w:val="778A2A09"/>
    <w:rsid w:val="77929D53"/>
    <w:rsid w:val="779A01DA"/>
    <w:rsid w:val="779AD7A8"/>
    <w:rsid w:val="77A3EFFF"/>
    <w:rsid w:val="77A87D71"/>
    <w:rsid w:val="77AC19DE"/>
    <w:rsid w:val="77B094A5"/>
    <w:rsid w:val="77B50A89"/>
    <w:rsid w:val="77CB3795"/>
    <w:rsid w:val="77D0A719"/>
    <w:rsid w:val="77D0EA54"/>
    <w:rsid w:val="77D7A2CF"/>
    <w:rsid w:val="77DDC320"/>
    <w:rsid w:val="77E444B7"/>
    <w:rsid w:val="77E44A17"/>
    <w:rsid w:val="77E7B2F8"/>
    <w:rsid w:val="77EAFCD9"/>
    <w:rsid w:val="77F16E51"/>
    <w:rsid w:val="77FAC4DE"/>
    <w:rsid w:val="780D4C06"/>
    <w:rsid w:val="780E15CD"/>
    <w:rsid w:val="78265AB4"/>
    <w:rsid w:val="783341F3"/>
    <w:rsid w:val="7843C18A"/>
    <w:rsid w:val="7848E564"/>
    <w:rsid w:val="786015A6"/>
    <w:rsid w:val="7861E0BF"/>
    <w:rsid w:val="786624B4"/>
    <w:rsid w:val="7873A5E0"/>
    <w:rsid w:val="7875E523"/>
    <w:rsid w:val="788386BD"/>
    <w:rsid w:val="78868A3E"/>
    <w:rsid w:val="7888A6B3"/>
    <w:rsid w:val="789D9B34"/>
    <w:rsid w:val="789F78C0"/>
    <w:rsid w:val="78A0409C"/>
    <w:rsid w:val="78A19458"/>
    <w:rsid w:val="78A7E1D6"/>
    <w:rsid w:val="78AB0909"/>
    <w:rsid w:val="78B4963F"/>
    <w:rsid w:val="78DC5654"/>
    <w:rsid w:val="78E0DF91"/>
    <w:rsid w:val="78E1A38D"/>
    <w:rsid w:val="78E3227A"/>
    <w:rsid w:val="78F1269E"/>
    <w:rsid w:val="78F433BB"/>
    <w:rsid w:val="78F4ADEB"/>
    <w:rsid w:val="78F96D92"/>
    <w:rsid w:val="790D74DD"/>
    <w:rsid w:val="7910737F"/>
    <w:rsid w:val="7916493B"/>
    <w:rsid w:val="7918BBC1"/>
    <w:rsid w:val="79262A54"/>
    <w:rsid w:val="792A16AA"/>
    <w:rsid w:val="792CD76B"/>
    <w:rsid w:val="79379831"/>
    <w:rsid w:val="793C7A51"/>
    <w:rsid w:val="7942B9D6"/>
    <w:rsid w:val="7947B19F"/>
    <w:rsid w:val="79481876"/>
    <w:rsid w:val="794CFF9E"/>
    <w:rsid w:val="794F8B99"/>
    <w:rsid w:val="795103AA"/>
    <w:rsid w:val="7951E053"/>
    <w:rsid w:val="79539A62"/>
    <w:rsid w:val="796AA66E"/>
    <w:rsid w:val="796BE60D"/>
    <w:rsid w:val="79780187"/>
    <w:rsid w:val="797B2207"/>
    <w:rsid w:val="797C08BA"/>
    <w:rsid w:val="797E7EA5"/>
    <w:rsid w:val="7981D6A0"/>
    <w:rsid w:val="79889E15"/>
    <w:rsid w:val="798A612C"/>
    <w:rsid w:val="79A399D3"/>
    <w:rsid w:val="79A87922"/>
    <w:rsid w:val="79B8614F"/>
    <w:rsid w:val="79B911EC"/>
    <w:rsid w:val="79BCC6B3"/>
    <w:rsid w:val="79D2884F"/>
    <w:rsid w:val="79EAD444"/>
    <w:rsid w:val="79EF55E1"/>
    <w:rsid w:val="79F0BCC7"/>
    <w:rsid w:val="7A00A2D2"/>
    <w:rsid w:val="7A00A82F"/>
    <w:rsid w:val="7A2058EC"/>
    <w:rsid w:val="7A206797"/>
    <w:rsid w:val="7A26424B"/>
    <w:rsid w:val="7A26B0CE"/>
    <w:rsid w:val="7A2EB2A4"/>
    <w:rsid w:val="7A3C8896"/>
    <w:rsid w:val="7A3EE0FC"/>
    <w:rsid w:val="7A420906"/>
    <w:rsid w:val="7A4AF4C9"/>
    <w:rsid w:val="7A58D679"/>
    <w:rsid w:val="7A644658"/>
    <w:rsid w:val="7A67E5CF"/>
    <w:rsid w:val="7A6BB7BB"/>
    <w:rsid w:val="7A834D42"/>
    <w:rsid w:val="7A8547B7"/>
    <w:rsid w:val="7A8D8DC9"/>
    <w:rsid w:val="7A8E7603"/>
    <w:rsid w:val="7A93BDBF"/>
    <w:rsid w:val="7AA85FA3"/>
    <w:rsid w:val="7AA967BF"/>
    <w:rsid w:val="7AA9F2C3"/>
    <w:rsid w:val="7AAE1BC7"/>
    <w:rsid w:val="7AB3E511"/>
    <w:rsid w:val="7AC12C30"/>
    <w:rsid w:val="7AC3D0E5"/>
    <w:rsid w:val="7AC71917"/>
    <w:rsid w:val="7AC911E2"/>
    <w:rsid w:val="7AC916FD"/>
    <w:rsid w:val="7ACDBF24"/>
    <w:rsid w:val="7ADE4642"/>
    <w:rsid w:val="7AE8C774"/>
    <w:rsid w:val="7AEA1584"/>
    <w:rsid w:val="7AF9A362"/>
    <w:rsid w:val="7B022EF0"/>
    <w:rsid w:val="7B0DD2F5"/>
    <w:rsid w:val="7B0F5B54"/>
    <w:rsid w:val="7B15A2C5"/>
    <w:rsid w:val="7B219A82"/>
    <w:rsid w:val="7B24C763"/>
    <w:rsid w:val="7B2D70D0"/>
    <w:rsid w:val="7B2E0105"/>
    <w:rsid w:val="7B326B0A"/>
    <w:rsid w:val="7B412DAE"/>
    <w:rsid w:val="7B4375E5"/>
    <w:rsid w:val="7B455F3A"/>
    <w:rsid w:val="7B4978CF"/>
    <w:rsid w:val="7B4EF5BC"/>
    <w:rsid w:val="7B58B80D"/>
    <w:rsid w:val="7B5F8E78"/>
    <w:rsid w:val="7B61B32C"/>
    <w:rsid w:val="7B65343B"/>
    <w:rsid w:val="7B7070BA"/>
    <w:rsid w:val="7B708913"/>
    <w:rsid w:val="7B7C3CD9"/>
    <w:rsid w:val="7B8940DC"/>
    <w:rsid w:val="7B90592D"/>
    <w:rsid w:val="7BA22E5C"/>
    <w:rsid w:val="7BA52EBF"/>
    <w:rsid w:val="7BAE2C1B"/>
    <w:rsid w:val="7BAE8B93"/>
    <w:rsid w:val="7BB65DFB"/>
    <w:rsid w:val="7BBD17A7"/>
    <w:rsid w:val="7BBE4D92"/>
    <w:rsid w:val="7BC1142D"/>
    <w:rsid w:val="7BC57F8B"/>
    <w:rsid w:val="7BD46065"/>
    <w:rsid w:val="7BE31CB8"/>
    <w:rsid w:val="7BEB29F0"/>
    <w:rsid w:val="7BF4352A"/>
    <w:rsid w:val="7BF69915"/>
    <w:rsid w:val="7BFBC3B9"/>
    <w:rsid w:val="7BFBC8B3"/>
    <w:rsid w:val="7C1ED456"/>
    <w:rsid w:val="7C2887EF"/>
    <w:rsid w:val="7C2FC7AF"/>
    <w:rsid w:val="7C3D18D0"/>
    <w:rsid w:val="7C3FB1E0"/>
    <w:rsid w:val="7C49B1A9"/>
    <w:rsid w:val="7C4DAE4C"/>
    <w:rsid w:val="7C55DF94"/>
    <w:rsid w:val="7C6024E0"/>
    <w:rsid w:val="7C635C36"/>
    <w:rsid w:val="7C67CAD9"/>
    <w:rsid w:val="7C67F796"/>
    <w:rsid w:val="7C751818"/>
    <w:rsid w:val="7C7893A6"/>
    <w:rsid w:val="7C7D6AB3"/>
    <w:rsid w:val="7C975078"/>
    <w:rsid w:val="7C9D059D"/>
    <w:rsid w:val="7CA3485C"/>
    <w:rsid w:val="7CA6C8EC"/>
    <w:rsid w:val="7CB0EFA7"/>
    <w:rsid w:val="7CB692EC"/>
    <w:rsid w:val="7CBC61ED"/>
    <w:rsid w:val="7CD1E5B6"/>
    <w:rsid w:val="7CD71A79"/>
    <w:rsid w:val="7CD888CC"/>
    <w:rsid w:val="7CF18872"/>
    <w:rsid w:val="7CF1D8C1"/>
    <w:rsid w:val="7CF277B2"/>
    <w:rsid w:val="7CF2F5AA"/>
    <w:rsid w:val="7CF55E07"/>
    <w:rsid w:val="7CFD7B56"/>
    <w:rsid w:val="7CFF50CB"/>
    <w:rsid w:val="7D0E912B"/>
    <w:rsid w:val="7D10E320"/>
    <w:rsid w:val="7D2E7198"/>
    <w:rsid w:val="7D3789AA"/>
    <w:rsid w:val="7D3ACC71"/>
    <w:rsid w:val="7D3C375A"/>
    <w:rsid w:val="7D44F19D"/>
    <w:rsid w:val="7D463E51"/>
    <w:rsid w:val="7D58B729"/>
    <w:rsid w:val="7D5A632D"/>
    <w:rsid w:val="7D5C1AEE"/>
    <w:rsid w:val="7D5C4FFA"/>
    <w:rsid w:val="7D63D5B9"/>
    <w:rsid w:val="7D6A0262"/>
    <w:rsid w:val="7D6BBAE2"/>
    <w:rsid w:val="7D7282B4"/>
    <w:rsid w:val="7D738784"/>
    <w:rsid w:val="7D7CAC74"/>
    <w:rsid w:val="7D7CC499"/>
    <w:rsid w:val="7D83B167"/>
    <w:rsid w:val="7D8D3B07"/>
    <w:rsid w:val="7D8E16F7"/>
    <w:rsid w:val="7D8F420E"/>
    <w:rsid w:val="7D96DC58"/>
    <w:rsid w:val="7D9F18FB"/>
    <w:rsid w:val="7D9F8E77"/>
    <w:rsid w:val="7DAAC505"/>
    <w:rsid w:val="7DAD52B6"/>
    <w:rsid w:val="7DB59B57"/>
    <w:rsid w:val="7DBB4505"/>
    <w:rsid w:val="7DC63FCD"/>
    <w:rsid w:val="7DC9E53C"/>
    <w:rsid w:val="7DCE49A7"/>
    <w:rsid w:val="7DDB7AA4"/>
    <w:rsid w:val="7DDCC72F"/>
    <w:rsid w:val="7DE2E863"/>
    <w:rsid w:val="7DE3FA85"/>
    <w:rsid w:val="7DF2C2FA"/>
    <w:rsid w:val="7DF55036"/>
    <w:rsid w:val="7E093017"/>
    <w:rsid w:val="7E0BA772"/>
    <w:rsid w:val="7E2B7FDA"/>
    <w:rsid w:val="7E33B4DD"/>
    <w:rsid w:val="7E3BA43B"/>
    <w:rsid w:val="7E3E27DB"/>
    <w:rsid w:val="7E40F3A2"/>
    <w:rsid w:val="7E4AFE74"/>
    <w:rsid w:val="7E5591F7"/>
    <w:rsid w:val="7E6298BC"/>
    <w:rsid w:val="7E674407"/>
    <w:rsid w:val="7E6BCACD"/>
    <w:rsid w:val="7E70E0CE"/>
    <w:rsid w:val="7E7189F9"/>
    <w:rsid w:val="7E739B7F"/>
    <w:rsid w:val="7E755EE9"/>
    <w:rsid w:val="7E79B382"/>
    <w:rsid w:val="7E7DF087"/>
    <w:rsid w:val="7E8F7532"/>
    <w:rsid w:val="7E9818D2"/>
    <w:rsid w:val="7E9EFA53"/>
    <w:rsid w:val="7EA457F4"/>
    <w:rsid w:val="7EAEAE63"/>
    <w:rsid w:val="7EB065D8"/>
    <w:rsid w:val="7EB9C9E8"/>
    <w:rsid w:val="7EBEBCC1"/>
    <w:rsid w:val="7EBF2506"/>
    <w:rsid w:val="7EC43CF5"/>
    <w:rsid w:val="7EC73EFB"/>
    <w:rsid w:val="7ECC63FB"/>
    <w:rsid w:val="7ECFC795"/>
    <w:rsid w:val="7ED62BD7"/>
    <w:rsid w:val="7ED91093"/>
    <w:rsid w:val="7EE7F772"/>
    <w:rsid w:val="7EEF1734"/>
    <w:rsid w:val="7EF34891"/>
    <w:rsid w:val="7EFB7473"/>
    <w:rsid w:val="7EFC1E2B"/>
    <w:rsid w:val="7EFF79FA"/>
    <w:rsid w:val="7EFFDA17"/>
    <w:rsid w:val="7F0C14DF"/>
    <w:rsid w:val="7F0DFA34"/>
    <w:rsid w:val="7F17D331"/>
    <w:rsid w:val="7F2295AD"/>
    <w:rsid w:val="7F23A8ED"/>
    <w:rsid w:val="7F246AE1"/>
    <w:rsid w:val="7F283480"/>
    <w:rsid w:val="7F312227"/>
    <w:rsid w:val="7F39D717"/>
    <w:rsid w:val="7F3D5935"/>
    <w:rsid w:val="7F49EA74"/>
    <w:rsid w:val="7F4E0B2E"/>
    <w:rsid w:val="7F4E0E73"/>
    <w:rsid w:val="7F559EFF"/>
    <w:rsid w:val="7F56F127"/>
    <w:rsid w:val="7F6F05CC"/>
    <w:rsid w:val="7F74A74A"/>
    <w:rsid w:val="7F77D3D8"/>
    <w:rsid w:val="7F79199A"/>
    <w:rsid w:val="7F837E1D"/>
    <w:rsid w:val="7F8501B6"/>
    <w:rsid w:val="7F9550D0"/>
    <w:rsid w:val="7F95A010"/>
    <w:rsid w:val="7F9A6F7E"/>
    <w:rsid w:val="7F9D8E20"/>
    <w:rsid w:val="7F9E177A"/>
    <w:rsid w:val="7FB62CA2"/>
    <w:rsid w:val="7FC0A14E"/>
    <w:rsid w:val="7FC22346"/>
    <w:rsid w:val="7FCAD080"/>
    <w:rsid w:val="7FCD9F91"/>
    <w:rsid w:val="7FCDCA93"/>
    <w:rsid w:val="7FD06337"/>
    <w:rsid w:val="7FD27C04"/>
    <w:rsid w:val="7FD3B832"/>
    <w:rsid w:val="7FDD5CEF"/>
    <w:rsid w:val="7FE02733"/>
    <w:rsid w:val="7FE3965F"/>
    <w:rsid w:val="7FF9195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8B03D"/>
  <w15:chartTrackingRefBased/>
  <w15:docId w15:val="{1154708B-C7CB-469A-89BF-67201546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B0D56"/>
    <w:pPr>
      <w:suppressAutoHyphens/>
      <w:spacing w:after="0" w:line="240" w:lineRule="auto"/>
      <w:jc w:val="both"/>
    </w:pPr>
    <w:rPr>
      <w:rFonts w:ascii="Times New Roman" w:eastAsia="Calibri" w:hAnsi="Times New Roman" w:cs="Calibri"/>
      <w:color w:val="000000"/>
      <w:kern w:val="0"/>
      <w:sz w:val="24"/>
      <w:lang w:eastAsia="zh-CN"/>
      <w14:ligatures w14:val="none"/>
    </w:rPr>
  </w:style>
  <w:style w:type="paragraph" w:styleId="Pealkiri1">
    <w:name w:val="heading 1"/>
    <w:basedOn w:val="Normaallaad"/>
    <w:next w:val="Normaallaad"/>
    <w:link w:val="Pealkiri1Mrk"/>
    <w:uiPriority w:val="9"/>
    <w:qFormat/>
    <w:rsid w:val="00BF1E9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627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27640"/>
    <w:pPr>
      <w:ind w:left="720"/>
      <w:contextualSpacing/>
    </w:pPr>
  </w:style>
  <w:style w:type="character" w:styleId="Hperlink">
    <w:name w:val="Hyperlink"/>
    <w:basedOn w:val="Liguvaikefont"/>
    <w:uiPriority w:val="99"/>
    <w:unhideWhenUsed/>
    <w:rsid w:val="00627640"/>
    <w:rPr>
      <w:color w:val="0563C1" w:themeColor="hyperlink"/>
      <w:u w:val="single"/>
    </w:rPr>
  </w:style>
  <w:style w:type="character" w:styleId="Lahendamatamainimine">
    <w:name w:val="Unresolved Mention"/>
    <w:basedOn w:val="Liguvaikefont"/>
    <w:uiPriority w:val="99"/>
    <w:semiHidden/>
    <w:unhideWhenUsed/>
    <w:rsid w:val="00627640"/>
    <w:rPr>
      <w:color w:val="605E5C"/>
      <w:shd w:val="clear" w:color="auto" w:fill="E1DFDD"/>
    </w:rPr>
  </w:style>
  <w:style w:type="paragraph" w:styleId="Pis">
    <w:name w:val="header"/>
    <w:basedOn w:val="Normaallaad"/>
    <w:link w:val="PisMrk"/>
    <w:uiPriority w:val="99"/>
    <w:unhideWhenUsed/>
    <w:rsid w:val="001801CF"/>
    <w:pPr>
      <w:tabs>
        <w:tab w:val="center" w:pos="4536"/>
        <w:tab w:val="right" w:pos="9072"/>
      </w:tabs>
    </w:pPr>
  </w:style>
  <w:style w:type="character" w:customStyle="1" w:styleId="PisMrk">
    <w:name w:val="Päis Märk"/>
    <w:basedOn w:val="Liguvaikefont"/>
    <w:link w:val="Pis"/>
    <w:uiPriority w:val="99"/>
    <w:rsid w:val="001801CF"/>
    <w:rPr>
      <w:rFonts w:ascii="Times New Roman" w:eastAsia="Calibri" w:hAnsi="Times New Roman" w:cs="Calibri"/>
      <w:color w:val="000000"/>
      <w:kern w:val="0"/>
      <w:sz w:val="24"/>
      <w:lang w:eastAsia="zh-CN"/>
      <w14:ligatures w14:val="none"/>
    </w:rPr>
  </w:style>
  <w:style w:type="paragraph" w:styleId="Jalus">
    <w:name w:val="footer"/>
    <w:basedOn w:val="Normaallaad"/>
    <w:link w:val="JalusMrk"/>
    <w:uiPriority w:val="99"/>
    <w:unhideWhenUsed/>
    <w:rsid w:val="001801CF"/>
    <w:pPr>
      <w:tabs>
        <w:tab w:val="center" w:pos="4536"/>
        <w:tab w:val="right" w:pos="9072"/>
      </w:tabs>
    </w:pPr>
  </w:style>
  <w:style w:type="character" w:customStyle="1" w:styleId="JalusMrk">
    <w:name w:val="Jalus Märk"/>
    <w:basedOn w:val="Liguvaikefont"/>
    <w:link w:val="Jalus"/>
    <w:uiPriority w:val="99"/>
    <w:rsid w:val="001801CF"/>
    <w:rPr>
      <w:rFonts w:ascii="Times New Roman" w:eastAsia="Calibri" w:hAnsi="Times New Roman" w:cs="Calibri"/>
      <w:color w:val="000000"/>
      <w:kern w:val="0"/>
      <w:sz w:val="24"/>
      <w:lang w:eastAsia="zh-CN"/>
      <w14:ligatures w14:val="none"/>
    </w:rPr>
  </w:style>
  <w:style w:type="paragraph" w:customStyle="1" w:styleId="oj-ti-art">
    <w:name w:val="oj-ti-art"/>
    <w:basedOn w:val="Normaallaad"/>
    <w:rsid w:val="00CC57F8"/>
    <w:pPr>
      <w:suppressAutoHyphens w:val="0"/>
      <w:spacing w:before="100" w:beforeAutospacing="1" w:after="100" w:afterAutospacing="1"/>
      <w:jc w:val="left"/>
    </w:pPr>
    <w:rPr>
      <w:rFonts w:eastAsia="Times New Roman" w:cs="Times New Roman"/>
      <w:color w:val="auto"/>
      <w:szCs w:val="24"/>
      <w:lang w:eastAsia="et-EE"/>
    </w:rPr>
  </w:style>
  <w:style w:type="paragraph" w:customStyle="1" w:styleId="oj-sti-art">
    <w:name w:val="oj-sti-art"/>
    <w:basedOn w:val="Normaallaad"/>
    <w:rsid w:val="00CC57F8"/>
    <w:pPr>
      <w:suppressAutoHyphens w:val="0"/>
      <w:spacing w:before="100" w:beforeAutospacing="1" w:after="100" w:afterAutospacing="1"/>
      <w:jc w:val="left"/>
    </w:pPr>
    <w:rPr>
      <w:rFonts w:eastAsia="Times New Roman" w:cs="Times New Roman"/>
      <w:color w:val="auto"/>
      <w:szCs w:val="24"/>
      <w:lang w:eastAsia="et-EE"/>
    </w:rPr>
  </w:style>
  <w:style w:type="paragraph" w:styleId="Allmrkusetekst">
    <w:name w:val="footnote text"/>
    <w:basedOn w:val="Normaallaad"/>
    <w:link w:val="AllmrkusetekstMrk"/>
    <w:uiPriority w:val="99"/>
    <w:unhideWhenUsed/>
    <w:qFormat/>
    <w:rsid w:val="00D52D7C"/>
    <w:rPr>
      <w:sz w:val="20"/>
      <w:szCs w:val="20"/>
    </w:rPr>
  </w:style>
  <w:style w:type="character" w:customStyle="1" w:styleId="AllmrkusetekstMrk">
    <w:name w:val="Allmärkuse tekst Märk"/>
    <w:basedOn w:val="Liguvaikefont"/>
    <w:link w:val="Allmrkusetekst"/>
    <w:uiPriority w:val="99"/>
    <w:rsid w:val="00D52D7C"/>
    <w:rPr>
      <w:rFonts w:ascii="Times New Roman" w:eastAsia="Calibri" w:hAnsi="Times New Roman" w:cs="Calibri"/>
      <w:color w:val="000000"/>
      <w:kern w:val="0"/>
      <w:sz w:val="20"/>
      <w:szCs w:val="20"/>
      <w:lang w:eastAsia="zh-CN"/>
      <w14:ligatures w14:val="none"/>
    </w:rPr>
  </w:style>
  <w:style w:type="character" w:styleId="Allmrkuseviide">
    <w:name w:val="footnote reference"/>
    <w:uiPriority w:val="99"/>
    <w:unhideWhenUsed/>
    <w:qFormat/>
    <w:rsid w:val="00D52D7C"/>
    <w:rPr>
      <w:vertAlign w:val="superscript"/>
    </w:rPr>
  </w:style>
  <w:style w:type="character" w:styleId="Kommentaariviide">
    <w:name w:val="annotation reference"/>
    <w:basedOn w:val="Liguvaikefont"/>
    <w:uiPriority w:val="99"/>
    <w:semiHidden/>
    <w:unhideWhenUsed/>
    <w:rsid w:val="004500B5"/>
    <w:rPr>
      <w:sz w:val="16"/>
      <w:szCs w:val="16"/>
    </w:rPr>
  </w:style>
  <w:style w:type="paragraph" w:styleId="Kommentaaritekst">
    <w:name w:val="annotation text"/>
    <w:basedOn w:val="Normaallaad"/>
    <w:link w:val="KommentaaritekstMrk"/>
    <w:uiPriority w:val="99"/>
    <w:unhideWhenUsed/>
    <w:rsid w:val="004500B5"/>
    <w:rPr>
      <w:sz w:val="20"/>
      <w:szCs w:val="20"/>
    </w:rPr>
  </w:style>
  <w:style w:type="character" w:customStyle="1" w:styleId="KommentaaritekstMrk">
    <w:name w:val="Kommentaari tekst Märk"/>
    <w:basedOn w:val="Liguvaikefont"/>
    <w:link w:val="Kommentaaritekst"/>
    <w:uiPriority w:val="99"/>
    <w:rsid w:val="004500B5"/>
    <w:rPr>
      <w:rFonts w:ascii="Times New Roman" w:eastAsia="Calibri" w:hAnsi="Times New Roman" w:cs="Calibri"/>
      <w:color w:val="000000"/>
      <w:kern w:val="0"/>
      <w:sz w:val="20"/>
      <w:szCs w:val="20"/>
      <w:lang w:eastAsia="zh-CN"/>
      <w14:ligatures w14:val="none"/>
    </w:rPr>
  </w:style>
  <w:style w:type="paragraph" w:styleId="Kommentaariteema">
    <w:name w:val="annotation subject"/>
    <w:basedOn w:val="Kommentaaritekst"/>
    <w:next w:val="Kommentaaritekst"/>
    <w:link w:val="KommentaariteemaMrk"/>
    <w:uiPriority w:val="99"/>
    <w:semiHidden/>
    <w:unhideWhenUsed/>
    <w:rsid w:val="004500B5"/>
    <w:rPr>
      <w:b/>
      <w:bCs/>
    </w:rPr>
  </w:style>
  <w:style w:type="character" w:customStyle="1" w:styleId="KommentaariteemaMrk">
    <w:name w:val="Kommentaari teema Märk"/>
    <w:basedOn w:val="KommentaaritekstMrk"/>
    <w:link w:val="Kommentaariteema"/>
    <w:uiPriority w:val="99"/>
    <w:semiHidden/>
    <w:rsid w:val="004500B5"/>
    <w:rPr>
      <w:rFonts w:ascii="Times New Roman" w:eastAsia="Calibri" w:hAnsi="Times New Roman" w:cs="Calibri"/>
      <w:b/>
      <w:bCs/>
      <w:color w:val="000000"/>
      <w:kern w:val="0"/>
      <w:sz w:val="20"/>
      <w:szCs w:val="20"/>
      <w:lang w:eastAsia="zh-CN"/>
      <w14:ligatures w14:val="none"/>
    </w:rPr>
  </w:style>
  <w:style w:type="paragraph" w:customStyle="1" w:styleId="Standard">
    <w:name w:val="Standard"/>
    <w:rsid w:val="00446390"/>
    <w:pPr>
      <w:widowControl w:val="0"/>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character" w:customStyle="1" w:styleId="Pealkiri1Mrk">
    <w:name w:val="Pealkiri 1 Märk"/>
    <w:basedOn w:val="Liguvaikefont"/>
    <w:link w:val="Pealkiri1"/>
    <w:uiPriority w:val="9"/>
    <w:rsid w:val="00BF1E9E"/>
    <w:rPr>
      <w:rFonts w:asciiTheme="majorHAnsi" w:eastAsiaTheme="majorEastAsia" w:hAnsiTheme="majorHAnsi" w:cstheme="majorBidi"/>
      <w:color w:val="2F5496" w:themeColor="accent1" w:themeShade="BF"/>
      <w:kern w:val="0"/>
      <w:sz w:val="32"/>
      <w:szCs w:val="32"/>
      <w:lang w:eastAsia="zh-CN"/>
      <w14:ligatures w14:val="none"/>
    </w:rPr>
  </w:style>
  <w:style w:type="character" w:styleId="Klastatudhperlink">
    <w:name w:val="FollowedHyperlink"/>
    <w:basedOn w:val="Liguvaikefont"/>
    <w:uiPriority w:val="99"/>
    <w:semiHidden/>
    <w:unhideWhenUsed/>
    <w:rsid w:val="002073D1"/>
    <w:rPr>
      <w:color w:val="954F72" w:themeColor="followedHyperlink"/>
      <w:u w:val="single"/>
    </w:rPr>
  </w:style>
  <w:style w:type="paragraph" w:styleId="Redaktsioon">
    <w:name w:val="Revision"/>
    <w:hidden/>
    <w:uiPriority w:val="99"/>
    <w:semiHidden/>
    <w:rsid w:val="00F53116"/>
    <w:pPr>
      <w:spacing w:after="0" w:line="240" w:lineRule="auto"/>
    </w:pPr>
    <w:rPr>
      <w:rFonts w:ascii="Times New Roman" w:eastAsia="Calibri" w:hAnsi="Times New Roman" w:cs="Calibri"/>
      <w:color w:val="000000"/>
      <w:kern w:val="0"/>
      <w:sz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92">
      <w:bodyDiv w:val="1"/>
      <w:marLeft w:val="0"/>
      <w:marRight w:val="0"/>
      <w:marTop w:val="0"/>
      <w:marBottom w:val="0"/>
      <w:divBdr>
        <w:top w:val="none" w:sz="0" w:space="0" w:color="auto"/>
        <w:left w:val="none" w:sz="0" w:space="0" w:color="auto"/>
        <w:bottom w:val="none" w:sz="0" w:space="0" w:color="auto"/>
        <w:right w:val="none" w:sz="0" w:space="0" w:color="auto"/>
      </w:divBdr>
    </w:div>
    <w:div w:id="5981765">
      <w:bodyDiv w:val="1"/>
      <w:marLeft w:val="0"/>
      <w:marRight w:val="0"/>
      <w:marTop w:val="0"/>
      <w:marBottom w:val="0"/>
      <w:divBdr>
        <w:top w:val="none" w:sz="0" w:space="0" w:color="auto"/>
        <w:left w:val="none" w:sz="0" w:space="0" w:color="auto"/>
        <w:bottom w:val="none" w:sz="0" w:space="0" w:color="auto"/>
        <w:right w:val="none" w:sz="0" w:space="0" w:color="auto"/>
      </w:divBdr>
    </w:div>
    <w:div w:id="6910337">
      <w:bodyDiv w:val="1"/>
      <w:marLeft w:val="0"/>
      <w:marRight w:val="0"/>
      <w:marTop w:val="0"/>
      <w:marBottom w:val="0"/>
      <w:divBdr>
        <w:top w:val="none" w:sz="0" w:space="0" w:color="auto"/>
        <w:left w:val="none" w:sz="0" w:space="0" w:color="auto"/>
        <w:bottom w:val="none" w:sz="0" w:space="0" w:color="auto"/>
        <w:right w:val="none" w:sz="0" w:space="0" w:color="auto"/>
      </w:divBdr>
    </w:div>
    <w:div w:id="15353436">
      <w:bodyDiv w:val="1"/>
      <w:marLeft w:val="0"/>
      <w:marRight w:val="0"/>
      <w:marTop w:val="0"/>
      <w:marBottom w:val="0"/>
      <w:divBdr>
        <w:top w:val="none" w:sz="0" w:space="0" w:color="auto"/>
        <w:left w:val="none" w:sz="0" w:space="0" w:color="auto"/>
        <w:bottom w:val="none" w:sz="0" w:space="0" w:color="auto"/>
        <w:right w:val="none" w:sz="0" w:space="0" w:color="auto"/>
      </w:divBdr>
    </w:div>
    <w:div w:id="23603696">
      <w:bodyDiv w:val="1"/>
      <w:marLeft w:val="0"/>
      <w:marRight w:val="0"/>
      <w:marTop w:val="0"/>
      <w:marBottom w:val="0"/>
      <w:divBdr>
        <w:top w:val="none" w:sz="0" w:space="0" w:color="auto"/>
        <w:left w:val="none" w:sz="0" w:space="0" w:color="auto"/>
        <w:bottom w:val="none" w:sz="0" w:space="0" w:color="auto"/>
        <w:right w:val="none" w:sz="0" w:space="0" w:color="auto"/>
      </w:divBdr>
    </w:div>
    <w:div w:id="31081950">
      <w:bodyDiv w:val="1"/>
      <w:marLeft w:val="0"/>
      <w:marRight w:val="0"/>
      <w:marTop w:val="0"/>
      <w:marBottom w:val="0"/>
      <w:divBdr>
        <w:top w:val="none" w:sz="0" w:space="0" w:color="auto"/>
        <w:left w:val="none" w:sz="0" w:space="0" w:color="auto"/>
        <w:bottom w:val="none" w:sz="0" w:space="0" w:color="auto"/>
        <w:right w:val="none" w:sz="0" w:space="0" w:color="auto"/>
      </w:divBdr>
    </w:div>
    <w:div w:id="32462270">
      <w:bodyDiv w:val="1"/>
      <w:marLeft w:val="0"/>
      <w:marRight w:val="0"/>
      <w:marTop w:val="0"/>
      <w:marBottom w:val="0"/>
      <w:divBdr>
        <w:top w:val="none" w:sz="0" w:space="0" w:color="auto"/>
        <w:left w:val="none" w:sz="0" w:space="0" w:color="auto"/>
        <w:bottom w:val="none" w:sz="0" w:space="0" w:color="auto"/>
        <w:right w:val="none" w:sz="0" w:space="0" w:color="auto"/>
      </w:divBdr>
    </w:div>
    <w:div w:id="45110587">
      <w:bodyDiv w:val="1"/>
      <w:marLeft w:val="0"/>
      <w:marRight w:val="0"/>
      <w:marTop w:val="0"/>
      <w:marBottom w:val="0"/>
      <w:divBdr>
        <w:top w:val="none" w:sz="0" w:space="0" w:color="auto"/>
        <w:left w:val="none" w:sz="0" w:space="0" w:color="auto"/>
        <w:bottom w:val="none" w:sz="0" w:space="0" w:color="auto"/>
        <w:right w:val="none" w:sz="0" w:space="0" w:color="auto"/>
      </w:divBdr>
    </w:div>
    <w:div w:id="46539237">
      <w:bodyDiv w:val="1"/>
      <w:marLeft w:val="0"/>
      <w:marRight w:val="0"/>
      <w:marTop w:val="0"/>
      <w:marBottom w:val="0"/>
      <w:divBdr>
        <w:top w:val="none" w:sz="0" w:space="0" w:color="auto"/>
        <w:left w:val="none" w:sz="0" w:space="0" w:color="auto"/>
        <w:bottom w:val="none" w:sz="0" w:space="0" w:color="auto"/>
        <w:right w:val="none" w:sz="0" w:space="0" w:color="auto"/>
      </w:divBdr>
    </w:div>
    <w:div w:id="80957847">
      <w:bodyDiv w:val="1"/>
      <w:marLeft w:val="0"/>
      <w:marRight w:val="0"/>
      <w:marTop w:val="0"/>
      <w:marBottom w:val="0"/>
      <w:divBdr>
        <w:top w:val="none" w:sz="0" w:space="0" w:color="auto"/>
        <w:left w:val="none" w:sz="0" w:space="0" w:color="auto"/>
        <w:bottom w:val="none" w:sz="0" w:space="0" w:color="auto"/>
        <w:right w:val="none" w:sz="0" w:space="0" w:color="auto"/>
      </w:divBdr>
    </w:div>
    <w:div w:id="109016708">
      <w:bodyDiv w:val="1"/>
      <w:marLeft w:val="0"/>
      <w:marRight w:val="0"/>
      <w:marTop w:val="0"/>
      <w:marBottom w:val="0"/>
      <w:divBdr>
        <w:top w:val="none" w:sz="0" w:space="0" w:color="auto"/>
        <w:left w:val="none" w:sz="0" w:space="0" w:color="auto"/>
        <w:bottom w:val="none" w:sz="0" w:space="0" w:color="auto"/>
        <w:right w:val="none" w:sz="0" w:space="0" w:color="auto"/>
      </w:divBdr>
    </w:div>
    <w:div w:id="112722303">
      <w:bodyDiv w:val="1"/>
      <w:marLeft w:val="0"/>
      <w:marRight w:val="0"/>
      <w:marTop w:val="0"/>
      <w:marBottom w:val="0"/>
      <w:divBdr>
        <w:top w:val="none" w:sz="0" w:space="0" w:color="auto"/>
        <w:left w:val="none" w:sz="0" w:space="0" w:color="auto"/>
        <w:bottom w:val="none" w:sz="0" w:space="0" w:color="auto"/>
        <w:right w:val="none" w:sz="0" w:space="0" w:color="auto"/>
      </w:divBdr>
    </w:div>
    <w:div w:id="113915593">
      <w:bodyDiv w:val="1"/>
      <w:marLeft w:val="0"/>
      <w:marRight w:val="0"/>
      <w:marTop w:val="0"/>
      <w:marBottom w:val="0"/>
      <w:divBdr>
        <w:top w:val="none" w:sz="0" w:space="0" w:color="auto"/>
        <w:left w:val="none" w:sz="0" w:space="0" w:color="auto"/>
        <w:bottom w:val="none" w:sz="0" w:space="0" w:color="auto"/>
        <w:right w:val="none" w:sz="0" w:space="0" w:color="auto"/>
      </w:divBdr>
    </w:div>
    <w:div w:id="121114315">
      <w:bodyDiv w:val="1"/>
      <w:marLeft w:val="0"/>
      <w:marRight w:val="0"/>
      <w:marTop w:val="0"/>
      <w:marBottom w:val="0"/>
      <w:divBdr>
        <w:top w:val="none" w:sz="0" w:space="0" w:color="auto"/>
        <w:left w:val="none" w:sz="0" w:space="0" w:color="auto"/>
        <w:bottom w:val="none" w:sz="0" w:space="0" w:color="auto"/>
        <w:right w:val="none" w:sz="0" w:space="0" w:color="auto"/>
      </w:divBdr>
    </w:div>
    <w:div w:id="126821842">
      <w:bodyDiv w:val="1"/>
      <w:marLeft w:val="0"/>
      <w:marRight w:val="0"/>
      <w:marTop w:val="0"/>
      <w:marBottom w:val="0"/>
      <w:divBdr>
        <w:top w:val="none" w:sz="0" w:space="0" w:color="auto"/>
        <w:left w:val="none" w:sz="0" w:space="0" w:color="auto"/>
        <w:bottom w:val="none" w:sz="0" w:space="0" w:color="auto"/>
        <w:right w:val="none" w:sz="0" w:space="0" w:color="auto"/>
      </w:divBdr>
    </w:div>
    <w:div w:id="126974008">
      <w:bodyDiv w:val="1"/>
      <w:marLeft w:val="0"/>
      <w:marRight w:val="0"/>
      <w:marTop w:val="0"/>
      <w:marBottom w:val="0"/>
      <w:divBdr>
        <w:top w:val="none" w:sz="0" w:space="0" w:color="auto"/>
        <w:left w:val="none" w:sz="0" w:space="0" w:color="auto"/>
        <w:bottom w:val="none" w:sz="0" w:space="0" w:color="auto"/>
        <w:right w:val="none" w:sz="0" w:space="0" w:color="auto"/>
      </w:divBdr>
    </w:div>
    <w:div w:id="135755902">
      <w:bodyDiv w:val="1"/>
      <w:marLeft w:val="0"/>
      <w:marRight w:val="0"/>
      <w:marTop w:val="0"/>
      <w:marBottom w:val="0"/>
      <w:divBdr>
        <w:top w:val="none" w:sz="0" w:space="0" w:color="auto"/>
        <w:left w:val="none" w:sz="0" w:space="0" w:color="auto"/>
        <w:bottom w:val="none" w:sz="0" w:space="0" w:color="auto"/>
        <w:right w:val="none" w:sz="0" w:space="0" w:color="auto"/>
      </w:divBdr>
    </w:div>
    <w:div w:id="137693550">
      <w:bodyDiv w:val="1"/>
      <w:marLeft w:val="0"/>
      <w:marRight w:val="0"/>
      <w:marTop w:val="0"/>
      <w:marBottom w:val="0"/>
      <w:divBdr>
        <w:top w:val="none" w:sz="0" w:space="0" w:color="auto"/>
        <w:left w:val="none" w:sz="0" w:space="0" w:color="auto"/>
        <w:bottom w:val="none" w:sz="0" w:space="0" w:color="auto"/>
        <w:right w:val="none" w:sz="0" w:space="0" w:color="auto"/>
      </w:divBdr>
    </w:div>
    <w:div w:id="149758725">
      <w:bodyDiv w:val="1"/>
      <w:marLeft w:val="0"/>
      <w:marRight w:val="0"/>
      <w:marTop w:val="0"/>
      <w:marBottom w:val="0"/>
      <w:divBdr>
        <w:top w:val="none" w:sz="0" w:space="0" w:color="auto"/>
        <w:left w:val="none" w:sz="0" w:space="0" w:color="auto"/>
        <w:bottom w:val="none" w:sz="0" w:space="0" w:color="auto"/>
        <w:right w:val="none" w:sz="0" w:space="0" w:color="auto"/>
      </w:divBdr>
    </w:div>
    <w:div w:id="160240727">
      <w:bodyDiv w:val="1"/>
      <w:marLeft w:val="0"/>
      <w:marRight w:val="0"/>
      <w:marTop w:val="0"/>
      <w:marBottom w:val="0"/>
      <w:divBdr>
        <w:top w:val="none" w:sz="0" w:space="0" w:color="auto"/>
        <w:left w:val="none" w:sz="0" w:space="0" w:color="auto"/>
        <w:bottom w:val="none" w:sz="0" w:space="0" w:color="auto"/>
        <w:right w:val="none" w:sz="0" w:space="0" w:color="auto"/>
      </w:divBdr>
    </w:div>
    <w:div w:id="163127475">
      <w:bodyDiv w:val="1"/>
      <w:marLeft w:val="0"/>
      <w:marRight w:val="0"/>
      <w:marTop w:val="0"/>
      <w:marBottom w:val="0"/>
      <w:divBdr>
        <w:top w:val="none" w:sz="0" w:space="0" w:color="auto"/>
        <w:left w:val="none" w:sz="0" w:space="0" w:color="auto"/>
        <w:bottom w:val="none" w:sz="0" w:space="0" w:color="auto"/>
        <w:right w:val="none" w:sz="0" w:space="0" w:color="auto"/>
      </w:divBdr>
    </w:div>
    <w:div w:id="165294625">
      <w:bodyDiv w:val="1"/>
      <w:marLeft w:val="0"/>
      <w:marRight w:val="0"/>
      <w:marTop w:val="0"/>
      <w:marBottom w:val="0"/>
      <w:divBdr>
        <w:top w:val="none" w:sz="0" w:space="0" w:color="auto"/>
        <w:left w:val="none" w:sz="0" w:space="0" w:color="auto"/>
        <w:bottom w:val="none" w:sz="0" w:space="0" w:color="auto"/>
        <w:right w:val="none" w:sz="0" w:space="0" w:color="auto"/>
      </w:divBdr>
    </w:div>
    <w:div w:id="178785153">
      <w:bodyDiv w:val="1"/>
      <w:marLeft w:val="0"/>
      <w:marRight w:val="0"/>
      <w:marTop w:val="0"/>
      <w:marBottom w:val="0"/>
      <w:divBdr>
        <w:top w:val="none" w:sz="0" w:space="0" w:color="auto"/>
        <w:left w:val="none" w:sz="0" w:space="0" w:color="auto"/>
        <w:bottom w:val="none" w:sz="0" w:space="0" w:color="auto"/>
        <w:right w:val="none" w:sz="0" w:space="0" w:color="auto"/>
      </w:divBdr>
    </w:div>
    <w:div w:id="179319126">
      <w:bodyDiv w:val="1"/>
      <w:marLeft w:val="0"/>
      <w:marRight w:val="0"/>
      <w:marTop w:val="0"/>
      <w:marBottom w:val="0"/>
      <w:divBdr>
        <w:top w:val="none" w:sz="0" w:space="0" w:color="auto"/>
        <w:left w:val="none" w:sz="0" w:space="0" w:color="auto"/>
        <w:bottom w:val="none" w:sz="0" w:space="0" w:color="auto"/>
        <w:right w:val="none" w:sz="0" w:space="0" w:color="auto"/>
      </w:divBdr>
    </w:div>
    <w:div w:id="197161581">
      <w:bodyDiv w:val="1"/>
      <w:marLeft w:val="0"/>
      <w:marRight w:val="0"/>
      <w:marTop w:val="0"/>
      <w:marBottom w:val="0"/>
      <w:divBdr>
        <w:top w:val="none" w:sz="0" w:space="0" w:color="auto"/>
        <w:left w:val="none" w:sz="0" w:space="0" w:color="auto"/>
        <w:bottom w:val="none" w:sz="0" w:space="0" w:color="auto"/>
        <w:right w:val="none" w:sz="0" w:space="0" w:color="auto"/>
      </w:divBdr>
    </w:div>
    <w:div w:id="216864767">
      <w:bodyDiv w:val="1"/>
      <w:marLeft w:val="0"/>
      <w:marRight w:val="0"/>
      <w:marTop w:val="0"/>
      <w:marBottom w:val="0"/>
      <w:divBdr>
        <w:top w:val="none" w:sz="0" w:space="0" w:color="auto"/>
        <w:left w:val="none" w:sz="0" w:space="0" w:color="auto"/>
        <w:bottom w:val="none" w:sz="0" w:space="0" w:color="auto"/>
        <w:right w:val="none" w:sz="0" w:space="0" w:color="auto"/>
      </w:divBdr>
    </w:div>
    <w:div w:id="219943280">
      <w:bodyDiv w:val="1"/>
      <w:marLeft w:val="0"/>
      <w:marRight w:val="0"/>
      <w:marTop w:val="0"/>
      <w:marBottom w:val="0"/>
      <w:divBdr>
        <w:top w:val="none" w:sz="0" w:space="0" w:color="auto"/>
        <w:left w:val="none" w:sz="0" w:space="0" w:color="auto"/>
        <w:bottom w:val="none" w:sz="0" w:space="0" w:color="auto"/>
        <w:right w:val="none" w:sz="0" w:space="0" w:color="auto"/>
      </w:divBdr>
    </w:div>
    <w:div w:id="248390390">
      <w:bodyDiv w:val="1"/>
      <w:marLeft w:val="0"/>
      <w:marRight w:val="0"/>
      <w:marTop w:val="0"/>
      <w:marBottom w:val="0"/>
      <w:divBdr>
        <w:top w:val="none" w:sz="0" w:space="0" w:color="auto"/>
        <w:left w:val="none" w:sz="0" w:space="0" w:color="auto"/>
        <w:bottom w:val="none" w:sz="0" w:space="0" w:color="auto"/>
        <w:right w:val="none" w:sz="0" w:space="0" w:color="auto"/>
      </w:divBdr>
    </w:div>
    <w:div w:id="259724579">
      <w:bodyDiv w:val="1"/>
      <w:marLeft w:val="0"/>
      <w:marRight w:val="0"/>
      <w:marTop w:val="0"/>
      <w:marBottom w:val="0"/>
      <w:divBdr>
        <w:top w:val="none" w:sz="0" w:space="0" w:color="auto"/>
        <w:left w:val="none" w:sz="0" w:space="0" w:color="auto"/>
        <w:bottom w:val="none" w:sz="0" w:space="0" w:color="auto"/>
        <w:right w:val="none" w:sz="0" w:space="0" w:color="auto"/>
      </w:divBdr>
    </w:div>
    <w:div w:id="262033208">
      <w:bodyDiv w:val="1"/>
      <w:marLeft w:val="0"/>
      <w:marRight w:val="0"/>
      <w:marTop w:val="0"/>
      <w:marBottom w:val="0"/>
      <w:divBdr>
        <w:top w:val="none" w:sz="0" w:space="0" w:color="auto"/>
        <w:left w:val="none" w:sz="0" w:space="0" w:color="auto"/>
        <w:bottom w:val="none" w:sz="0" w:space="0" w:color="auto"/>
        <w:right w:val="none" w:sz="0" w:space="0" w:color="auto"/>
      </w:divBdr>
    </w:div>
    <w:div w:id="262610285">
      <w:bodyDiv w:val="1"/>
      <w:marLeft w:val="0"/>
      <w:marRight w:val="0"/>
      <w:marTop w:val="0"/>
      <w:marBottom w:val="0"/>
      <w:divBdr>
        <w:top w:val="none" w:sz="0" w:space="0" w:color="auto"/>
        <w:left w:val="none" w:sz="0" w:space="0" w:color="auto"/>
        <w:bottom w:val="none" w:sz="0" w:space="0" w:color="auto"/>
        <w:right w:val="none" w:sz="0" w:space="0" w:color="auto"/>
      </w:divBdr>
    </w:div>
    <w:div w:id="270936114">
      <w:bodyDiv w:val="1"/>
      <w:marLeft w:val="0"/>
      <w:marRight w:val="0"/>
      <w:marTop w:val="0"/>
      <w:marBottom w:val="0"/>
      <w:divBdr>
        <w:top w:val="none" w:sz="0" w:space="0" w:color="auto"/>
        <w:left w:val="none" w:sz="0" w:space="0" w:color="auto"/>
        <w:bottom w:val="none" w:sz="0" w:space="0" w:color="auto"/>
        <w:right w:val="none" w:sz="0" w:space="0" w:color="auto"/>
      </w:divBdr>
    </w:div>
    <w:div w:id="276568888">
      <w:bodyDiv w:val="1"/>
      <w:marLeft w:val="0"/>
      <w:marRight w:val="0"/>
      <w:marTop w:val="0"/>
      <w:marBottom w:val="0"/>
      <w:divBdr>
        <w:top w:val="none" w:sz="0" w:space="0" w:color="auto"/>
        <w:left w:val="none" w:sz="0" w:space="0" w:color="auto"/>
        <w:bottom w:val="none" w:sz="0" w:space="0" w:color="auto"/>
        <w:right w:val="none" w:sz="0" w:space="0" w:color="auto"/>
      </w:divBdr>
    </w:div>
    <w:div w:id="323239891">
      <w:bodyDiv w:val="1"/>
      <w:marLeft w:val="0"/>
      <w:marRight w:val="0"/>
      <w:marTop w:val="0"/>
      <w:marBottom w:val="0"/>
      <w:divBdr>
        <w:top w:val="none" w:sz="0" w:space="0" w:color="auto"/>
        <w:left w:val="none" w:sz="0" w:space="0" w:color="auto"/>
        <w:bottom w:val="none" w:sz="0" w:space="0" w:color="auto"/>
        <w:right w:val="none" w:sz="0" w:space="0" w:color="auto"/>
      </w:divBdr>
    </w:div>
    <w:div w:id="327288998">
      <w:bodyDiv w:val="1"/>
      <w:marLeft w:val="0"/>
      <w:marRight w:val="0"/>
      <w:marTop w:val="0"/>
      <w:marBottom w:val="0"/>
      <w:divBdr>
        <w:top w:val="none" w:sz="0" w:space="0" w:color="auto"/>
        <w:left w:val="none" w:sz="0" w:space="0" w:color="auto"/>
        <w:bottom w:val="none" w:sz="0" w:space="0" w:color="auto"/>
        <w:right w:val="none" w:sz="0" w:space="0" w:color="auto"/>
      </w:divBdr>
    </w:div>
    <w:div w:id="356540523">
      <w:bodyDiv w:val="1"/>
      <w:marLeft w:val="0"/>
      <w:marRight w:val="0"/>
      <w:marTop w:val="0"/>
      <w:marBottom w:val="0"/>
      <w:divBdr>
        <w:top w:val="none" w:sz="0" w:space="0" w:color="auto"/>
        <w:left w:val="none" w:sz="0" w:space="0" w:color="auto"/>
        <w:bottom w:val="none" w:sz="0" w:space="0" w:color="auto"/>
        <w:right w:val="none" w:sz="0" w:space="0" w:color="auto"/>
      </w:divBdr>
    </w:div>
    <w:div w:id="371734699">
      <w:bodyDiv w:val="1"/>
      <w:marLeft w:val="0"/>
      <w:marRight w:val="0"/>
      <w:marTop w:val="0"/>
      <w:marBottom w:val="0"/>
      <w:divBdr>
        <w:top w:val="none" w:sz="0" w:space="0" w:color="auto"/>
        <w:left w:val="none" w:sz="0" w:space="0" w:color="auto"/>
        <w:bottom w:val="none" w:sz="0" w:space="0" w:color="auto"/>
        <w:right w:val="none" w:sz="0" w:space="0" w:color="auto"/>
      </w:divBdr>
    </w:div>
    <w:div w:id="382489167">
      <w:bodyDiv w:val="1"/>
      <w:marLeft w:val="0"/>
      <w:marRight w:val="0"/>
      <w:marTop w:val="0"/>
      <w:marBottom w:val="0"/>
      <w:divBdr>
        <w:top w:val="none" w:sz="0" w:space="0" w:color="auto"/>
        <w:left w:val="none" w:sz="0" w:space="0" w:color="auto"/>
        <w:bottom w:val="none" w:sz="0" w:space="0" w:color="auto"/>
        <w:right w:val="none" w:sz="0" w:space="0" w:color="auto"/>
      </w:divBdr>
    </w:div>
    <w:div w:id="405803675">
      <w:bodyDiv w:val="1"/>
      <w:marLeft w:val="0"/>
      <w:marRight w:val="0"/>
      <w:marTop w:val="0"/>
      <w:marBottom w:val="0"/>
      <w:divBdr>
        <w:top w:val="none" w:sz="0" w:space="0" w:color="auto"/>
        <w:left w:val="none" w:sz="0" w:space="0" w:color="auto"/>
        <w:bottom w:val="none" w:sz="0" w:space="0" w:color="auto"/>
        <w:right w:val="none" w:sz="0" w:space="0" w:color="auto"/>
      </w:divBdr>
    </w:div>
    <w:div w:id="410857367">
      <w:bodyDiv w:val="1"/>
      <w:marLeft w:val="0"/>
      <w:marRight w:val="0"/>
      <w:marTop w:val="0"/>
      <w:marBottom w:val="0"/>
      <w:divBdr>
        <w:top w:val="none" w:sz="0" w:space="0" w:color="auto"/>
        <w:left w:val="none" w:sz="0" w:space="0" w:color="auto"/>
        <w:bottom w:val="none" w:sz="0" w:space="0" w:color="auto"/>
        <w:right w:val="none" w:sz="0" w:space="0" w:color="auto"/>
      </w:divBdr>
    </w:div>
    <w:div w:id="428965562">
      <w:bodyDiv w:val="1"/>
      <w:marLeft w:val="0"/>
      <w:marRight w:val="0"/>
      <w:marTop w:val="0"/>
      <w:marBottom w:val="0"/>
      <w:divBdr>
        <w:top w:val="none" w:sz="0" w:space="0" w:color="auto"/>
        <w:left w:val="none" w:sz="0" w:space="0" w:color="auto"/>
        <w:bottom w:val="none" w:sz="0" w:space="0" w:color="auto"/>
        <w:right w:val="none" w:sz="0" w:space="0" w:color="auto"/>
      </w:divBdr>
    </w:div>
    <w:div w:id="431167269">
      <w:bodyDiv w:val="1"/>
      <w:marLeft w:val="0"/>
      <w:marRight w:val="0"/>
      <w:marTop w:val="0"/>
      <w:marBottom w:val="0"/>
      <w:divBdr>
        <w:top w:val="none" w:sz="0" w:space="0" w:color="auto"/>
        <w:left w:val="none" w:sz="0" w:space="0" w:color="auto"/>
        <w:bottom w:val="none" w:sz="0" w:space="0" w:color="auto"/>
        <w:right w:val="none" w:sz="0" w:space="0" w:color="auto"/>
      </w:divBdr>
    </w:div>
    <w:div w:id="438985766">
      <w:bodyDiv w:val="1"/>
      <w:marLeft w:val="0"/>
      <w:marRight w:val="0"/>
      <w:marTop w:val="0"/>
      <w:marBottom w:val="0"/>
      <w:divBdr>
        <w:top w:val="none" w:sz="0" w:space="0" w:color="auto"/>
        <w:left w:val="none" w:sz="0" w:space="0" w:color="auto"/>
        <w:bottom w:val="none" w:sz="0" w:space="0" w:color="auto"/>
        <w:right w:val="none" w:sz="0" w:space="0" w:color="auto"/>
      </w:divBdr>
    </w:div>
    <w:div w:id="445084540">
      <w:bodyDiv w:val="1"/>
      <w:marLeft w:val="0"/>
      <w:marRight w:val="0"/>
      <w:marTop w:val="0"/>
      <w:marBottom w:val="0"/>
      <w:divBdr>
        <w:top w:val="none" w:sz="0" w:space="0" w:color="auto"/>
        <w:left w:val="none" w:sz="0" w:space="0" w:color="auto"/>
        <w:bottom w:val="none" w:sz="0" w:space="0" w:color="auto"/>
        <w:right w:val="none" w:sz="0" w:space="0" w:color="auto"/>
      </w:divBdr>
    </w:div>
    <w:div w:id="446126393">
      <w:bodyDiv w:val="1"/>
      <w:marLeft w:val="0"/>
      <w:marRight w:val="0"/>
      <w:marTop w:val="0"/>
      <w:marBottom w:val="0"/>
      <w:divBdr>
        <w:top w:val="none" w:sz="0" w:space="0" w:color="auto"/>
        <w:left w:val="none" w:sz="0" w:space="0" w:color="auto"/>
        <w:bottom w:val="none" w:sz="0" w:space="0" w:color="auto"/>
        <w:right w:val="none" w:sz="0" w:space="0" w:color="auto"/>
      </w:divBdr>
    </w:div>
    <w:div w:id="461046903">
      <w:bodyDiv w:val="1"/>
      <w:marLeft w:val="0"/>
      <w:marRight w:val="0"/>
      <w:marTop w:val="0"/>
      <w:marBottom w:val="0"/>
      <w:divBdr>
        <w:top w:val="none" w:sz="0" w:space="0" w:color="auto"/>
        <w:left w:val="none" w:sz="0" w:space="0" w:color="auto"/>
        <w:bottom w:val="none" w:sz="0" w:space="0" w:color="auto"/>
        <w:right w:val="none" w:sz="0" w:space="0" w:color="auto"/>
      </w:divBdr>
    </w:div>
    <w:div w:id="461465251">
      <w:bodyDiv w:val="1"/>
      <w:marLeft w:val="0"/>
      <w:marRight w:val="0"/>
      <w:marTop w:val="0"/>
      <w:marBottom w:val="0"/>
      <w:divBdr>
        <w:top w:val="none" w:sz="0" w:space="0" w:color="auto"/>
        <w:left w:val="none" w:sz="0" w:space="0" w:color="auto"/>
        <w:bottom w:val="none" w:sz="0" w:space="0" w:color="auto"/>
        <w:right w:val="none" w:sz="0" w:space="0" w:color="auto"/>
      </w:divBdr>
    </w:div>
    <w:div w:id="463625752">
      <w:bodyDiv w:val="1"/>
      <w:marLeft w:val="0"/>
      <w:marRight w:val="0"/>
      <w:marTop w:val="0"/>
      <w:marBottom w:val="0"/>
      <w:divBdr>
        <w:top w:val="none" w:sz="0" w:space="0" w:color="auto"/>
        <w:left w:val="none" w:sz="0" w:space="0" w:color="auto"/>
        <w:bottom w:val="none" w:sz="0" w:space="0" w:color="auto"/>
        <w:right w:val="none" w:sz="0" w:space="0" w:color="auto"/>
      </w:divBdr>
    </w:div>
    <w:div w:id="464543039">
      <w:bodyDiv w:val="1"/>
      <w:marLeft w:val="0"/>
      <w:marRight w:val="0"/>
      <w:marTop w:val="0"/>
      <w:marBottom w:val="0"/>
      <w:divBdr>
        <w:top w:val="none" w:sz="0" w:space="0" w:color="auto"/>
        <w:left w:val="none" w:sz="0" w:space="0" w:color="auto"/>
        <w:bottom w:val="none" w:sz="0" w:space="0" w:color="auto"/>
        <w:right w:val="none" w:sz="0" w:space="0" w:color="auto"/>
      </w:divBdr>
    </w:div>
    <w:div w:id="478226294">
      <w:bodyDiv w:val="1"/>
      <w:marLeft w:val="0"/>
      <w:marRight w:val="0"/>
      <w:marTop w:val="0"/>
      <w:marBottom w:val="0"/>
      <w:divBdr>
        <w:top w:val="none" w:sz="0" w:space="0" w:color="auto"/>
        <w:left w:val="none" w:sz="0" w:space="0" w:color="auto"/>
        <w:bottom w:val="none" w:sz="0" w:space="0" w:color="auto"/>
        <w:right w:val="none" w:sz="0" w:space="0" w:color="auto"/>
      </w:divBdr>
    </w:div>
    <w:div w:id="479999214">
      <w:bodyDiv w:val="1"/>
      <w:marLeft w:val="0"/>
      <w:marRight w:val="0"/>
      <w:marTop w:val="0"/>
      <w:marBottom w:val="0"/>
      <w:divBdr>
        <w:top w:val="none" w:sz="0" w:space="0" w:color="auto"/>
        <w:left w:val="none" w:sz="0" w:space="0" w:color="auto"/>
        <w:bottom w:val="none" w:sz="0" w:space="0" w:color="auto"/>
        <w:right w:val="none" w:sz="0" w:space="0" w:color="auto"/>
      </w:divBdr>
    </w:div>
    <w:div w:id="503320612">
      <w:bodyDiv w:val="1"/>
      <w:marLeft w:val="0"/>
      <w:marRight w:val="0"/>
      <w:marTop w:val="0"/>
      <w:marBottom w:val="0"/>
      <w:divBdr>
        <w:top w:val="none" w:sz="0" w:space="0" w:color="auto"/>
        <w:left w:val="none" w:sz="0" w:space="0" w:color="auto"/>
        <w:bottom w:val="none" w:sz="0" w:space="0" w:color="auto"/>
        <w:right w:val="none" w:sz="0" w:space="0" w:color="auto"/>
      </w:divBdr>
    </w:div>
    <w:div w:id="509224836">
      <w:bodyDiv w:val="1"/>
      <w:marLeft w:val="0"/>
      <w:marRight w:val="0"/>
      <w:marTop w:val="0"/>
      <w:marBottom w:val="0"/>
      <w:divBdr>
        <w:top w:val="none" w:sz="0" w:space="0" w:color="auto"/>
        <w:left w:val="none" w:sz="0" w:space="0" w:color="auto"/>
        <w:bottom w:val="none" w:sz="0" w:space="0" w:color="auto"/>
        <w:right w:val="none" w:sz="0" w:space="0" w:color="auto"/>
      </w:divBdr>
    </w:div>
    <w:div w:id="512914620">
      <w:bodyDiv w:val="1"/>
      <w:marLeft w:val="0"/>
      <w:marRight w:val="0"/>
      <w:marTop w:val="0"/>
      <w:marBottom w:val="0"/>
      <w:divBdr>
        <w:top w:val="none" w:sz="0" w:space="0" w:color="auto"/>
        <w:left w:val="none" w:sz="0" w:space="0" w:color="auto"/>
        <w:bottom w:val="none" w:sz="0" w:space="0" w:color="auto"/>
        <w:right w:val="none" w:sz="0" w:space="0" w:color="auto"/>
      </w:divBdr>
    </w:div>
    <w:div w:id="514006127">
      <w:bodyDiv w:val="1"/>
      <w:marLeft w:val="0"/>
      <w:marRight w:val="0"/>
      <w:marTop w:val="0"/>
      <w:marBottom w:val="0"/>
      <w:divBdr>
        <w:top w:val="none" w:sz="0" w:space="0" w:color="auto"/>
        <w:left w:val="none" w:sz="0" w:space="0" w:color="auto"/>
        <w:bottom w:val="none" w:sz="0" w:space="0" w:color="auto"/>
        <w:right w:val="none" w:sz="0" w:space="0" w:color="auto"/>
      </w:divBdr>
    </w:div>
    <w:div w:id="515772729">
      <w:bodyDiv w:val="1"/>
      <w:marLeft w:val="0"/>
      <w:marRight w:val="0"/>
      <w:marTop w:val="0"/>
      <w:marBottom w:val="0"/>
      <w:divBdr>
        <w:top w:val="none" w:sz="0" w:space="0" w:color="auto"/>
        <w:left w:val="none" w:sz="0" w:space="0" w:color="auto"/>
        <w:bottom w:val="none" w:sz="0" w:space="0" w:color="auto"/>
        <w:right w:val="none" w:sz="0" w:space="0" w:color="auto"/>
      </w:divBdr>
    </w:div>
    <w:div w:id="527183296">
      <w:bodyDiv w:val="1"/>
      <w:marLeft w:val="0"/>
      <w:marRight w:val="0"/>
      <w:marTop w:val="0"/>
      <w:marBottom w:val="0"/>
      <w:divBdr>
        <w:top w:val="none" w:sz="0" w:space="0" w:color="auto"/>
        <w:left w:val="none" w:sz="0" w:space="0" w:color="auto"/>
        <w:bottom w:val="none" w:sz="0" w:space="0" w:color="auto"/>
        <w:right w:val="none" w:sz="0" w:space="0" w:color="auto"/>
      </w:divBdr>
    </w:div>
    <w:div w:id="530998063">
      <w:bodyDiv w:val="1"/>
      <w:marLeft w:val="0"/>
      <w:marRight w:val="0"/>
      <w:marTop w:val="0"/>
      <w:marBottom w:val="0"/>
      <w:divBdr>
        <w:top w:val="none" w:sz="0" w:space="0" w:color="auto"/>
        <w:left w:val="none" w:sz="0" w:space="0" w:color="auto"/>
        <w:bottom w:val="none" w:sz="0" w:space="0" w:color="auto"/>
        <w:right w:val="none" w:sz="0" w:space="0" w:color="auto"/>
      </w:divBdr>
    </w:div>
    <w:div w:id="532772119">
      <w:bodyDiv w:val="1"/>
      <w:marLeft w:val="0"/>
      <w:marRight w:val="0"/>
      <w:marTop w:val="0"/>
      <w:marBottom w:val="0"/>
      <w:divBdr>
        <w:top w:val="none" w:sz="0" w:space="0" w:color="auto"/>
        <w:left w:val="none" w:sz="0" w:space="0" w:color="auto"/>
        <w:bottom w:val="none" w:sz="0" w:space="0" w:color="auto"/>
        <w:right w:val="none" w:sz="0" w:space="0" w:color="auto"/>
      </w:divBdr>
    </w:div>
    <w:div w:id="536429851">
      <w:bodyDiv w:val="1"/>
      <w:marLeft w:val="0"/>
      <w:marRight w:val="0"/>
      <w:marTop w:val="0"/>
      <w:marBottom w:val="0"/>
      <w:divBdr>
        <w:top w:val="none" w:sz="0" w:space="0" w:color="auto"/>
        <w:left w:val="none" w:sz="0" w:space="0" w:color="auto"/>
        <w:bottom w:val="none" w:sz="0" w:space="0" w:color="auto"/>
        <w:right w:val="none" w:sz="0" w:space="0" w:color="auto"/>
      </w:divBdr>
    </w:div>
    <w:div w:id="555094267">
      <w:bodyDiv w:val="1"/>
      <w:marLeft w:val="0"/>
      <w:marRight w:val="0"/>
      <w:marTop w:val="0"/>
      <w:marBottom w:val="0"/>
      <w:divBdr>
        <w:top w:val="none" w:sz="0" w:space="0" w:color="auto"/>
        <w:left w:val="none" w:sz="0" w:space="0" w:color="auto"/>
        <w:bottom w:val="none" w:sz="0" w:space="0" w:color="auto"/>
        <w:right w:val="none" w:sz="0" w:space="0" w:color="auto"/>
      </w:divBdr>
    </w:div>
    <w:div w:id="560674190">
      <w:bodyDiv w:val="1"/>
      <w:marLeft w:val="0"/>
      <w:marRight w:val="0"/>
      <w:marTop w:val="0"/>
      <w:marBottom w:val="0"/>
      <w:divBdr>
        <w:top w:val="none" w:sz="0" w:space="0" w:color="auto"/>
        <w:left w:val="none" w:sz="0" w:space="0" w:color="auto"/>
        <w:bottom w:val="none" w:sz="0" w:space="0" w:color="auto"/>
        <w:right w:val="none" w:sz="0" w:space="0" w:color="auto"/>
      </w:divBdr>
    </w:div>
    <w:div w:id="561865873">
      <w:bodyDiv w:val="1"/>
      <w:marLeft w:val="0"/>
      <w:marRight w:val="0"/>
      <w:marTop w:val="0"/>
      <w:marBottom w:val="0"/>
      <w:divBdr>
        <w:top w:val="none" w:sz="0" w:space="0" w:color="auto"/>
        <w:left w:val="none" w:sz="0" w:space="0" w:color="auto"/>
        <w:bottom w:val="none" w:sz="0" w:space="0" w:color="auto"/>
        <w:right w:val="none" w:sz="0" w:space="0" w:color="auto"/>
      </w:divBdr>
    </w:div>
    <w:div w:id="563875998">
      <w:bodyDiv w:val="1"/>
      <w:marLeft w:val="0"/>
      <w:marRight w:val="0"/>
      <w:marTop w:val="0"/>
      <w:marBottom w:val="0"/>
      <w:divBdr>
        <w:top w:val="none" w:sz="0" w:space="0" w:color="auto"/>
        <w:left w:val="none" w:sz="0" w:space="0" w:color="auto"/>
        <w:bottom w:val="none" w:sz="0" w:space="0" w:color="auto"/>
        <w:right w:val="none" w:sz="0" w:space="0" w:color="auto"/>
      </w:divBdr>
    </w:div>
    <w:div w:id="570190700">
      <w:bodyDiv w:val="1"/>
      <w:marLeft w:val="0"/>
      <w:marRight w:val="0"/>
      <w:marTop w:val="0"/>
      <w:marBottom w:val="0"/>
      <w:divBdr>
        <w:top w:val="none" w:sz="0" w:space="0" w:color="auto"/>
        <w:left w:val="none" w:sz="0" w:space="0" w:color="auto"/>
        <w:bottom w:val="none" w:sz="0" w:space="0" w:color="auto"/>
        <w:right w:val="none" w:sz="0" w:space="0" w:color="auto"/>
      </w:divBdr>
    </w:div>
    <w:div w:id="575944624">
      <w:bodyDiv w:val="1"/>
      <w:marLeft w:val="0"/>
      <w:marRight w:val="0"/>
      <w:marTop w:val="0"/>
      <w:marBottom w:val="0"/>
      <w:divBdr>
        <w:top w:val="none" w:sz="0" w:space="0" w:color="auto"/>
        <w:left w:val="none" w:sz="0" w:space="0" w:color="auto"/>
        <w:bottom w:val="none" w:sz="0" w:space="0" w:color="auto"/>
        <w:right w:val="none" w:sz="0" w:space="0" w:color="auto"/>
      </w:divBdr>
    </w:div>
    <w:div w:id="577907852">
      <w:bodyDiv w:val="1"/>
      <w:marLeft w:val="0"/>
      <w:marRight w:val="0"/>
      <w:marTop w:val="0"/>
      <w:marBottom w:val="0"/>
      <w:divBdr>
        <w:top w:val="none" w:sz="0" w:space="0" w:color="auto"/>
        <w:left w:val="none" w:sz="0" w:space="0" w:color="auto"/>
        <w:bottom w:val="none" w:sz="0" w:space="0" w:color="auto"/>
        <w:right w:val="none" w:sz="0" w:space="0" w:color="auto"/>
      </w:divBdr>
    </w:div>
    <w:div w:id="585305868">
      <w:bodyDiv w:val="1"/>
      <w:marLeft w:val="0"/>
      <w:marRight w:val="0"/>
      <w:marTop w:val="0"/>
      <w:marBottom w:val="0"/>
      <w:divBdr>
        <w:top w:val="none" w:sz="0" w:space="0" w:color="auto"/>
        <w:left w:val="none" w:sz="0" w:space="0" w:color="auto"/>
        <w:bottom w:val="none" w:sz="0" w:space="0" w:color="auto"/>
        <w:right w:val="none" w:sz="0" w:space="0" w:color="auto"/>
      </w:divBdr>
    </w:div>
    <w:div w:id="586037679">
      <w:bodyDiv w:val="1"/>
      <w:marLeft w:val="0"/>
      <w:marRight w:val="0"/>
      <w:marTop w:val="0"/>
      <w:marBottom w:val="0"/>
      <w:divBdr>
        <w:top w:val="none" w:sz="0" w:space="0" w:color="auto"/>
        <w:left w:val="none" w:sz="0" w:space="0" w:color="auto"/>
        <w:bottom w:val="none" w:sz="0" w:space="0" w:color="auto"/>
        <w:right w:val="none" w:sz="0" w:space="0" w:color="auto"/>
      </w:divBdr>
    </w:div>
    <w:div w:id="598221786">
      <w:bodyDiv w:val="1"/>
      <w:marLeft w:val="0"/>
      <w:marRight w:val="0"/>
      <w:marTop w:val="0"/>
      <w:marBottom w:val="0"/>
      <w:divBdr>
        <w:top w:val="none" w:sz="0" w:space="0" w:color="auto"/>
        <w:left w:val="none" w:sz="0" w:space="0" w:color="auto"/>
        <w:bottom w:val="none" w:sz="0" w:space="0" w:color="auto"/>
        <w:right w:val="none" w:sz="0" w:space="0" w:color="auto"/>
      </w:divBdr>
    </w:div>
    <w:div w:id="613368952">
      <w:bodyDiv w:val="1"/>
      <w:marLeft w:val="0"/>
      <w:marRight w:val="0"/>
      <w:marTop w:val="0"/>
      <w:marBottom w:val="0"/>
      <w:divBdr>
        <w:top w:val="none" w:sz="0" w:space="0" w:color="auto"/>
        <w:left w:val="none" w:sz="0" w:space="0" w:color="auto"/>
        <w:bottom w:val="none" w:sz="0" w:space="0" w:color="auto"/>
        <w:right w:val="none" w:sz="0" w:space="0" w:color="auto"/>
      </w:divBdr>
    </w:div>
    <w:div w:id="632756153">
      <w:bodyDiv w:val="1"/>
      <w:marLeft w:val="0"/>
      <w:marRight w:val="0"/>
      <w:marTop w:val="0"/>
      <w:marBottom w:val="0"/>
      <w:divBdr>
        <w:top w:val="none" w:sz="0" w:space="0" w:color="auto"/>
        <w:left w:val="none" w:sz="0" w:space="0" w:color="auto"/>
        <w:bottom w:val="none" w:sz="0" w:space="0" w:color="auto"/>
        <w:right w:val="none" w:sz="0" w:space="0" w:color="auto"/>
      </w:divBdr>
    </w:div>
    <w:div w:id="638386334">
      <w:bodyDiv w:val="1"/>
      <w:marLeft w:val="0"/>
      <w:marRight w:val="0"/>
      <w:marTop w:val="0"/>
      <w:marBottom w:val="0"/>
      <w:divBdr>
        <w:top w:val="none" w:sz="0" w:space="0" w:color="auto"/>
        <w:left w:val="none" w:sz="0" w:space="0" w:color="auto"/>
        <w:bottom w:val="none" w:sz="0" w:space="0" w:color="auto"/>
        <w:right w:val="none" w:sz="0" w:space="0" w:color="auto"/>
      </w:divBdr>
    </w:div>
    <w:div w:id="651956122">
      <w:bodyDiv w:val="1"/>
      <w:marLeft w:val="0"/>
      <w:marRight w:val="0"/>
      <w:marTop w:val="0"/>
      <w:marBottom w:val="0"/>
      <w:divBdr>
        <w:top w:val="none" w:sz="0" w:space="0" w:color="auto"/>
        <w:left w:val="none" w:sz="0" w:space="0" w:color="auto"/>
        <w:bottom w:val="none" w:sz="0" w:space="0" w:color="auto"/>
        <w:right w:val="none" w:sz="0" w:space="0" w:color="auto"/>
      </w:divBdr>
    </w:div>
    <w:div w:id="664285624">
      <w:bodyDiv w:val="1"/>
      <w:marLeft w:val="0"/>
      <w:marRight w:val="0"/>
      <w:marTop w:val="0"/>
      <w:marBottom w:val="0"/>
      <w:divBdr>
        <w:top w:val="none" w:sz="0" w:space="0" w:color="auto"/>
        <w:left w:val="none" w:sz="0" w:space="0" w:color="auto"/>
        <w:bottom w:val="none" w:sz="0" w:space="0" w:color="auto"/>
        <w:right w:val="none" w:sz="0" w:space="0" w:color="auto"/>
      </w:divBdr>
      <w:divsChild>
        <w:div w:id="246576000">
          <w:marLeft w:val="0"/>
          <w:marRight w:val="0"/>
          <w:marTop w:val="0"/>
          <w:marBottom w:val="0"/>
          <w:divBdr>
            <w:top w:val="none" w:sz="0" w:space="0" w:color="auto"/>
            <w:left w:val="none" w:sz="0" w:space="0" w:color="auto"/>
            <w:bottom w:val="none" w:sz="0" w:space="0" w:color="auto"/>
            <w:right w:val="none" w:sz="0" w:space="0" w:color="auto"/>
          </w:divBdr>
        </w:div>
        <w:div w:id="674839376">
          <w:marLeft w:val="0"/>
          <w:marRight w:val="0"/>
          <w:marTop w:val="0"/>
          <w:marBottom w:val="0"/>
          <w:divBdr>
            <w:top w:val="none" w:sz="0" w:space="0" w:color="auto"/>
            <w:left w:val="none" w:sz="0" w:space="0" w:color="auto"/>
            <w:bottom w:val="none" w:sz="0" w:space="0" w:color="auto"/>
            <w:right w:val="none" w:sz="0" w:space="0" w:color="auto"/>
          </w:divBdr>
        </w:div>
      </w:divsChild>
    </w:div>
    <w:div w:id="668102018">
      <w:bodyDiv w:val="1"/>
      <w:marLeft w:val="0"/>
      <w:marRight w:val="0"/>
      <w:marTop w:val="0"/>
      <w:marBottom w:val="0"/>
      <w:divBdr>
        <w:top w:val="none" w:sz="0" w:space="0" w:color="auto"/>
        <w:left w:val="none" w:sz="0" w:space="0" w:color="auto"/>
        <w:bottom w:val="none" w:sz="0" w:space="0" w:color="auto"/>
        <w:right w:val="none" w:sz="0" w:space="0" w:color="auto"/>
      </w:divBdr>
    </w:div>
    <w:div w:id="680085853">
      <w:bodyDiv w:val="1"/>
      <w:marLeft w:val="0"/>
      <w:marRight w:val="0"/>
      <w:marTop w:val="0"/>
      <w:marBottom w:val="0"/>
      <w:divBdr>
        <w:top w:val="none" w:sz="0" w:space="0" w:color="auto"/>
        <w:left w:val="none" w:sz="0" w:space="0" w:color="auto"/>
        <w:bottom w:val="none" w:sz="0" w:space="0" w:color="auto"/>
        <w:right w:val="none" w:sz="0" w:space="0" w:color="auto"/>
      </w:divBdr>
    </w:div>
    <w:div w:id="702286024">
      <w:bodyDiv w:val="1"/>
      <w:marLeft w:val="0"/>
      <w:marRight w:val="0"/>
      <w:marTop w:val="0"/>
      <w:marBottom w:val="0"/>
      <w:divBdr>
        <w:top w:val="none" w:sz="0" w:space="0" w:color="auto"/>
        <w:left w:val="none" w:sz="0" w:space="0" w:color="auto"/>
        <w:bottom w:val="none" w:sz="0" w:space="0" w:color="auto"/>
        <w:right w:val="none" w:sz="0" w:space="0" w:color="auto"/>
      </w:divBdr>
    </w:div>
    <w:div w:id="705645765">
      <w:bodyDiv w:val="1"/>
      <w:marLeft w:val="0"/>
      <w:marRight w:val="0"/>
      <w:marTop w:val="0"/>
      <w:marBottom w:val="0"/>
      <w:divBdr>
        <w:top w:val="none" w:sz="0" w:space="0" w:color="auto"/>
        <w:left w:val="none" w:sz="0" w:space="0" w:color="auto"/>
        <w:bottom w:val="none" w:sz="0" w:space="0" w:color="auto"/>
        <w:right w:val="none" w:sz="0" w:space="0" w:color="auto"/>
      </w:divBdr>
    </w:div>
    <w:div w:id="731776717">
      <w:bodyDiv w:val="1"/>
      <w:marLeft w:val="0"/>
      <w:marRight w:val="0"/>
      <w:marTop w:val="0"/>
      <w:marBottom w:val="0"/>
      <w:divBdr>
        <w:top w:val="none" w:sz="0" w:space="0" w:color="auto"/>
        <w:left w:val="none" w:sz="0" w:space="0" w:color="auto"/>
        <w:bottom w:val="none" w:sz="0" w:space="0" w:color="auto"/>
        <w:right w:val="none" w:sz="0" w:space="0" w:color="auto"/>
      </w:divBdr>
    </w:div>
    <w:div w:id="735206774">
      <w:bodyDiv w:val="1"/>
      <w:marLeft w:val="0"/>
      <w:marRight w:val="0"/>
      <w:marTop w:val="0"/>
      <w:marBottom w:val="0"/>
      <w:divBdr>
        <w:top w:val="none" w:sz="0" w:space="0" w:color="auto"/>
        <w:left w:val="none" w:sz="0" w:space="0" w:color="auto"/>
        <w:bottom w:val="none" w:sz="0" w:space="0" w:color="auto"/>
        <w:right w:val="none" w:sz="0" w:space="0" w:color="auto"/>
      </w:divBdr>
    </w:div>
    <w:div w:id="747120446">
      <w:bodyDiv w:val="1"/>
      <w:marLeft w:val="0"/>
      <w:marRight w:val="0"/>
      <w:marTop w:val="0"/>
      <w:marBottom w:val="0"/>
      <w:divBdr>
        <w:top w:val="none" w:sz="0" w:space="0" w:color="auto"/>
        <w:left w:val="none" w:sz="0" w:space="0" w:color="auto"/>
        <w:bottom w:val="none" w:sz="0" w:space="0" w:color="auto"/>
        <w:right w:val="none" w:sz="0" w:space="0" w:color="auto"/>
      </w:divBdr>
    </w:div>
    <w:div w:id="773283825">
      <w:bodyDiv w:val="1"/>
      <w:marLeft w:val="0"/>
      <w:marRight w:val="0"/>
      <w:marTop w:val="0"/>
      <w:marBottom w:val="0"/>
      <w:divBdr>
        <w:top w:val="none" w:sz="0" w:space="0" w:color="auto"/>
        <w:left w:val="none" w:sz="0" w:space="0" w:color="auto"/>
        <w:bottom w:val="none" w:sz="0" w:space="0" w:color="auto"/>
        <w:right w:val="none" w:sz="0" w:space="0" w:color="auto"/>
      </w:divBdr>
    </w:div>
    <w:div w:id="778987705">
      <w:bodyDiv w:val="1"/>
      <w:marLeft w:val="0"/>
      <w:marRight w:val="0"/>
      <w:marTop w:val="0"/>
      <w:marBottom w:val="0"/>
      <w:divBdr>
        <w:top w:val="none" w:sz="0" w:space="0" w:color="auto"/>
        <w:left w:val="none" w:sz="0" w:space="0" w:color="auto"/>
        <w:bottom w:val="none" w:sz="0" w:space="0" w:color="auto"/>
        <w:right w:val="none" w:sz="0" w:space="0" w:color="auto"/>
      </w:divBdr>
    </w:div>
    <w:div w:id="804159254">
      <w:bodyDiv w:val="1"/>
      <w:marLeft w:val="0"/>
      <w:marRight w:val="0"/>
      <w:marTop w:val="0"/>
      <w:marBottom w:val="0"/>
      <w:divBdr>
        <w:top w:val="none" w:sz="0" w:space="0" w:color="auto"/>
        <w:left w:val="none" w:sz="0" w:space="0" w:color="auto"/>
        <w:bottom w:val="none" w:sz="0" w:space="0" w:color="auto"/>
        <w:right w:val="none" w:sz="0" w:space="0" w:color="auto"/>
      </w:divBdr>
    </w:div>
    <w:div w:id="807165689">
      <w:bodyDiv w:val="1"/>
      <w:marLeft w:val="0"/>
      <w:marRight w:val="0"/>
      <w:marTop w:val="0"/>
      <w:marBottom w:val="0"/>
      <w:divBdr>
        <w:top w:val="none" w:sz="0" w:space="0" w:color="auto"/>
        <w:left w:val="none" w:sz="0" w:space="0" w:color="auto"/>
        <w:bottom w:val="none" w:sz="0" w:space="0" w:color="auto"/>
        <w:right w:val="none" w:sz="0" w:space="0" w:color="auto"/>
      </w:divBdr>
    </w:div>
    <w:div w:id="831868047">
      <w:bodyDiv w:val="1"/>
      <w:marLeft w:val="0"/>
      <w:marRight w:val="0"/>
      <w:marTop w:val="0"/>
      <w:marBottom w:val="0"/>
      <w:divBdr>
        <w:top w:val="none" w:sz="0" w:space="0" w:color="auto"/>
        <w:left w:val="none" w:sz="0" w:space="0" w:color="auto"/>
        <w:bottom w:val="none" w:sz="0" w:space="0" w:color="auto"/>
        <w:right w:val="none" w:sz="0" w:space="0" w:color="auto"/>
      </w:divBdr>
    </w:div>
    <w:div w:id="834416208">
      <w:bodyDiv w:val="1"/>
      <w:marLeft w:val="0"/>
      <w:marRight w:val="0"/>
      <w:marTop w:val="0"/>
      <w:marBottom w:val="0"/>
      <w:divBdr>
        <w:top w:val="none" w:sz="0" w:space="0" w:color="auto"/>
        <w:left w:val="none" w:sz="0" w:space="0" w:color="auto"/>
        <w:bottom w:val="none" w:sz="0" w:space="0" w:color="auto"/>
        <w:right w:val="none" w:sz="0" w:space="0" w:color="auto"/>
      </w:divBdr>
    </w:div>
    <w:div w:id="836263027">
      <w:bodyDiv w:val="1"/>
      <w:marLeft w:val="0"/>
      <w:marRight w:val="0"/>
      <w:marTop w:val="0"/>
      <w:marBottom w:val="0"/>
      <w:divBdr>
        <w:top w:val="none" w:sz="0" w:space="0" w:color="auto"/>
        <w:left w:val="none" w:sz="0" w:space="0" w:color="auto"/>
        <w:bottom w:val="none" w:sz="0" w:space="0" w:color="auto"/>
        <w:right w:val="none" w:sz="0" w:space="0" w:color="auto"/>
      </w:divBdr>
    </w:div>
    <w:div w:id="839082471">
      <w:bodyDiv w:val="1"/>
      <w:marLeft w:val="0"/>
      <w:marRight w:val="0"/>
      <w:marTop w:val="0"/>
      <w:marBottom w:val="0"/>
      <w:divBdr>
        <w:top w:val="none" w:sz="0" w:space="0" w:color="auto"/>
        <w:left w:val="none" w:sz="0" w:space="0" w:color="auto"/>
        <w:bottom w:val="none" w:sz="0" w:space="0" w:color="auto"/>
        <w:right w:val="none" w:sz="0" w:space="0" w:color="auto"/>
      </w:divBdr>
    </w:div>
    <w:div w:id="840973653">
      <w:bodyDiv w:val="1"/>
      <w:marLeft w:val="0"/>
      <w:marRight w:val="0"/>
      <w:marTop w:val="0"/>
      <w:marBottom w:val="0"/>
      <w:divBdr>
        <w:top w:val="none" w:sz="0" w:space="0" w:color="auto"/>
        <w:left w:val="none" w:sz="0" w:space="0" w:color="auto"/>
        <w:bottom w:val="none" w:sz="0" w:space="0" w:color="auto"/>
        <w:right w:val="none" w:sz="0" w:space="0" w:color="auto"/>
      </w:divBdr>
    </w:div>
    <w:div w:id="854422740">
      <w:bodyDiv w:val="1"/>
      <w:marLeft w:val="0"/>
      <w:marRight w:val="0"/>
      <w:marTop w:val="0"/>
      <w:marBottom w:val="0"/>
      <w:divBdr>
        <w:top w:val="none" w:sz="0" w:space="0" w:color="auto"/>
        <w:left w:val="none" w:sz="0" w:space="0" w:color="auto"/>
        <w:bottom w:val="none" w:sz="0" w:space="0" w:color="auto"/>
        <w:right w:val="none" w:sz="0" w:space="0" w:color="auto"/>
      </w:divBdr>
    </w:div>
    <w:div w:id="854461917">
      <w:bodyDiv w:val="1"/>
      <w:marLeft w:val="0"/>
      <w:marRight w:val="0"/>
      <w:marTop w:val="0"/>
      <w:marBottom w:val="0"/>
      <w:divBdr>
        <w:top w:val="none" w:sz="0" w:space="0" w:color="auto"/>
        <w:left w:val="none" w:sz="0" w:space="0" w:color="auto"/>
        <w:bottom w:val="none" w:sz="0" w:space="0" w:color="auto"/>
        <w:right w:val="none" w:sz="0" w:space="0" w:color="auto"/>
      </w:divBdr>
    </w:div>
    <w:div w:id="854923919">
      <w:bodyDiv w:val="1"/>
      <w:marLeft w:val="0"/>
      <w:marRight w:val="0"/>
      <w:marTop w:val="0"/>
      <w:marBottom w:val="0"/>
      <w:divBdr>
        <w:top w:val="none" w:sz="0" w:space="0" w:color="auto"/>
        <w:left w:val="none" w:sz="0" w:space="0" w:color="auto"/>
        <w:bottom w:val="none" w:sz="0" w:space="0" w:color="auto"/>
        <w:right w:val="none" w:sz="0" w:space="0" w:color="auto"/>
      </w:divBdr>
    </w:div>
    <w:div w:id="860781858">
      <w:bodyDiv w:val="1"/>
      <w:marLeft w:val="0"/>
      <w:marRight w:val="0"/>
      <w:marTop w:val="0"/>
      <w:marBottom w:val="0"/>
      <w:divBdr>
        <w:top w:val="none" w:sz="0" w:space="0" w:color="auto"/>
        <w:left w:val="none" w:sz="0" w:space="0" w:color="auto"/>
        <w:bottom w:val="none" w:sz="0" w:space="0" w:color="auto"/>
        <w:right w:val="none" w:sz="0" w:space="0" w:color="auto"/>
      </w:divBdr>
    </w:div>
    <w:div w:id="864639444">
      <w:bodyDiv w:val="1"/>
      <w:marLeft w:val="0"/>
      <w:marRight w:val="0"/>
      <w:marTop w:val="0"/>
      <w:marBottom w:val="0"/>
      <w:divBdr>
        <w:top w:val="none" w:sz="0" w:space="0" w:color="auto"/>
        <w:left w:val="none" w:sz="0" w:space="0" w:color="auto"/>
        <w:bottom w:val="none" w:sz="0" w:space="0" w:color="auto"/>
        <w:right w:val="none" w:sz="0" w:space="0" w:color="auto"/>
      </w:divBdr>
    </w:div>
    <w:div w:id="865948221">
      <w:bodyDiv w:val="1"/>
      <w:marLeft w:val="0"/>
      <w:marRight w:val="0"/>
      <w:marTop w:val="0"/>
      <w:marBottom w:val="0"/>
      <w:divBdr>
        <w:top w:val="none" w:sz="0" w:space="0" w:color="auto"/>
        <w:left w:val="none" w:sz="0" w:space="0" w:color="auto"/>
        <w:bottom w:val="none" w:sz="0" w:space="0" w:color="auto"/>
        <w:right w:val="none" w:sz="0" w:space="0" w:color="auto"/>
      </w:divBdr>
    </w:div>
    <w:div w:id="881137598">
      <w:bodyDiv w:val="1"/>
      <w:marLeft w:val="0"/>
      <w:marRight w:val="0"/>
      <w:marTop w:val="0"/>
      <w:marBottom w:val="0"/>
      <w:divBdr>
        <w:top w:val="none" w:sz="0" w:space="0" w:color="auto"/>
        <w:left w:val="none" w:sz="0" w:space="0" w:color="auto"/>
        <w:bottom w:val="none" w:sz="0" w:space="0" w:color="auto"/>
        <w:right w:val="none" w:sz="0" w:space="0" w:color="auto"/>
      </w:divBdr>
    </w:div>
    <w:div w:id="884679464">
      <w:bodyDiv w:val="1"/>
      <w:marLeft w:val="0"/>
      <w:marRight w:val="0"/>
      <w:marTop w:val="0"/>
      <w:marBottom w:val="0"/>
      <w:divBdr>
        <w:top w:val="none" w:sz="0" w:space="0" w:color="auto"/>
        <w:left w:val="none" w:sz="0" w:space="0" w:color="auto"/>
        <w:bottom w:val="none" w:sz="0" w:space="0" w:color="auto"/>
        <w:right w:val="none" w:sz="0" w:space="0" w:color="auto"/>
      </w:divBdr>
    </w:div>
    <w:div w:id="908349320">
      <w:bodyDiv w:val="1"/>
      <w:marLeft w:val="0"/>
      <w:marRight w:val="0"/>
      <w:marTop w:val="0"/>
      <w:marBottom w:val="0"/>
      <w:divBdr>
        <w:top w:val="none" w:sz="0" w:space="0" w:color="auto"/>
        <w:left w:val="none" w:sz="0" w:space="0" w:color="auto"/>
        <w:bottom w:val="none" w:sz="0" w:space="0" w:color="auto"/>
        <w:right w:val="none" w:sz="0" w:space="0" w:color="auto"/>
      </w:divBdr>
    </w:div>
    <w:div w:id="909923158">
      <w:bodyDiv w:val="1"/>
      <w:marLeft w:val="0"/>
      <w:marRight w:val="0"/>
      <w:marTop w:val="0"/>
      <w:marBottom w:val="0"/>
      <w:divBdr>
        <w:top w:val="none" w:sz="0" w:space="0" w:color="auto"/>
        <w:left w:val="none" w:sz="0" w:space="0" w:color="auto"/>
        <w:bottom w:val="none" w:sz="0" w:space="0" w:color="auto"/>
        <w:right w:val="none" w:sz="0" w:space="0" w:color="auto"/>
      </w:divBdr>
    </w:div>
    <w:div w:id="918172260">
      <w:bodyDiv w:val="1"/>
      <w:marLeft w:val="0"/>
      <w:marRight w:val="0"/>
      <w:marTop w:val="0"/>
      <w:marBottom w:val="0"/>
      <w:divBdr>
        <w:top w:val="none" w:sz="0" w:space="0" w:color="auto"/>
        <w:left w:val="none" w:sz="0" w:space="0" w:color="auto"/>
        <w:bottom w:val="none" w:sz="0" w:space="0" w:color="auto"/>
        <w:right w:val="none" w:sz="0" w:space="0" w:color="auto"/>
      </w:divBdr>
    </w:div>
    <w:div w:id="941916009">
      <w:bodyDiv w:val="1"/>
      <w:marLeft w:val="0"/>
      <w:marRight w:val="0"/>
      <w:marTop w:val="0"/>
      <w:marBottom w:val="0"/>
      <w:divBdr>
        <w:top w:val="none" w:sz="0" w:space="0" w:color="auto"/>
        <w:left w:val="none" w:sz="0" w:space="0" w:color="auto"/>
        <w:bottom w:val="none" w:sz="0" w:space="0" w:color="auto"/>
        <w:right w:val="none" w:sz="0" w:space="0" w:color="auto"/>
      </w:divBdr>
    </w:div>
    <w:div w:id="949311929">
      <w:bodyDiv w:val="1"/>
      <w:marLeft w:val="0"/>
      <w:marRight w:val="0"/>
      <w:marTop w:val="0"/>
      <w:marBottom w:val="0"/>
      <w:divBdr>
        <w:top w:val="none" w:sz="0" w:space="0" w:color="auto"/>
        <w:left w:val="none" w:sz="0" w:space="0" w:color="auto"/>
        <w:bottom w:val="none" w:sz="0" w:space="0" w:color="auto"/>
        <w:right w:val="none" w:sz="0" w:space="0" w:color="auto"/>
      </w:divBdr>
    </w:div>
    <w:div w:id="956256574">
      <w:bodyDiv w:val="1"/>
      <w:marLeft w:val="0"/>
      <w:marRight w:val="0"/>
      <w:marTop w:val="0"/>
      <w:marBottom w:val="0"/>
      <w:divBdr>
        <w:top w:val="none" w:sz="0" w:space="0" w:color="auto"/>
        <w:left w:val="none" w:sz="0" w:space="0" w:color="auto"/>
        <w:bottom w:val="none" w:sz="0" w:space="0" w:color="auto"/>
        <w:right w:val="none" w:sz="0" w:space="0" w:color="auto"/>
      </w:divBdr>
    </w:div>
    <w:div w:id="959260072">
      <w:bodyDiv w:val="1"/>
      <w:marLeft w:val="0"/>
      <w:marRight w:val="0"/>
      <w:marTop w:val="0"/>
      <w:marBottom w:val="0"/>
      <w:divBdr>
        <w:top w:val="none" w:sz="0" w:space="0" w:color="auto"/>
        <w:left w:val="none" w:sz="0" w:space="0" w:color="auto"/>
        <w:bottom w:val="none" w:sz="0" w:space="0" w:color="auto"/>
        <w:right w:val="none" w:sz="0" w:space="0" w:color="auto"/>
      </w:divBdr>
    </w:div>
    <w:div w:id="966816196">
      <w:bodyDiv w:val="1"/>
      <w:marLeft w:val="0"/>
      <w:marRight w:val="0"/>
      <w:marTop w:val="0"/>
      <w:marBottom w:val="0"/>
      <w:divBdr>
        <w:top w:val="none" w:sz="0" w:space="0" w:color="auto"/>
        <w:left w:val="none" w:sz="0" w:space="0" w:color="auto"/>
        <w:bottom w:val="none" w:sz="0" w:space="0" w:color="auto"/>
        <w:right w:val="none" w:sz="0" w:space="0" w:color="auto"/>
      </w:divBdr>
    </w:div>
    <w:div w:id="981884905">
      <w:bodyDiv w:val="1"/>
      <w:marLeft w:val="0"/>
      <w:marRight w:val="0"/>
      <w:marTop w:val="0"/>
      <w:marBottom w:val="0"/>
      <w:divBdr>
        <w:top w:val="none" w:sz="0" w:space="0" w:color="auto"/>
        <w:left w:val="none" w:sz="0" w:space="0" w:color="auto"/>
        <w:bottom w:val="none" w:sz="0" w:space="0" w:color="auto"/>
        <w:right w:val="none" w:sz="0" w:space="0" w:color="auto"/>
      </w:divBdr>
    </w:div>
    <w:div w:id="1011688065">
      <w:bodyDiv w:val="1"/>
      <w:marLeft w:val="0"/>
      <w:marRight w:val="0"/>
      <w:marTop w:val="0"/>
      <w:marBottom w:val="0"/>
      <w:divBdr>
        <w:top w:val="none" w:sz="0" w:space="0" w:color="auto"/>
        <w:left w:val="none" w:sz="0" w:space="0" w:color="auto"/>
        <w:bottom w:val="none" w:sz="0" w:space="0" w:color="auto"/>
        <w:right w:val="none" w:sz="0" w:space="0" w:color="auto"/>
      </w:divBdr>
    </w:div>
    <w:div w:id="1020863399">
      <w:bodyDiv w:val="1"/>
      <w:marLeft w:val="0"/>
      <w:marRight w:val="0"/>
      <w:marTop w:val="0"/>
      <w:marBottom w:val="0"/>
      <w:divBdr>
        <w:top w:val="none" w:sz="0" w:space="0" w:color="auto"/>
        <w:left w:val="none" w:sz="0" w:space="0" w:color="auto"/>
        <w:bottom w:val="none" w:sz="0" w:space="0" w:color="auto"/>
        <w:right w:val="none" w:sz="0" w:space="0" w:color="auto"/>
      </w:divBdr>
    </w:div>
    <w:div w:id="1026294187">
      <w:bodyDiv w:val="1"/>
      <w:marLeft w:val="0"/>
      <w:marRight w:val="0"/>
      <w:marTop w:val="0"/>
      <w:marBottom w:val="0"/>
      <w:divBdr>
        <w:top w:val="none" w:sz="0" w:space="0" w:color="auto"/>
        <w:left w:val="none" w:sz="0" w:space="0" w:color="auto"/>
        <w:bottom w:val="none" w:sz="0" w:space="0" w:color="auto"/>
        <w:right w:val="none" w:sz="0" w:space="0" w:color="auto"/>
      </w:divBdr>
    </w:div>
    <w:div w:id="1034963968">
      <w:bodyDiv w:val="1"/>
      <w:marLeft w:val="0"/>
      <w:marRight w:val="0"/>
      <w:marTop w:val="0"/>
      <w:marBottom w:val="0"/>
      <w:divBdr>
        <w:top w:val="none" w:sz="0" w:space="0" w:color="auto"/>
        <w:left w:val="none" w:sz="0" w:space="0" w:color="auto"/>
        <w:bottom w:val="none" w:sz="0" w:space="0" w:color="auto"/>
        <w:right w:val="none" w:sz="0" w:space="0" w:color="auto"/>
      </w:divBdr>
    </w:div>
    <w:div w:id="1035159679">
      <w:bodyDiv w:val="1"/>
      <w:marLeft w:val="0"/>
      <w:marRight w:val="0"/>
      <w:marTop w:val="0"/>
      <w:marBottom w:val="0"/>
      <w:divBdr>
        <w:top w:val="none" w:sz="0" w:space="0" w:color="auto"/>
        <w:left w:val="none" w:sz="0" w:space="0" w:color="auto"/>
        <w:bottom w:val="none" w:sz="0" w:space="0" w:color="auto"/>
        <w:right w:val="none" w:sz="0" w:space="0" w:color="auto"/>
      </w:divBdr>
    </w:div>
    <w:div w:id="1035889707">
      <w:bodyDiv w:val="1"/>
      <w:marLeft w:val="0"/>
      <w:marRight w:val="0"/>
      <w:marTop w:val="0"/>
      <w:marBottom w:val="0"/>
      <w:divBdr>
        <w:top w:val="none" w:sz="0" w:space="0" w:color="auto"/>
        <w:left w:val="none" w:sz="0" w:space="0" w:color="auto"/>
        <w:bottom w:val="none" w:sz="0" w:space="0" w:color="auto"/>
        <w:right w:val="none" w:sz="0" w:space="0" w:color="auto"/>
      </w:divBdr>
    </w:div>
    <w:div w:id="1038818027">
      <w:bodyDiv w:val="1"/>
      <w:marLeft w:val="0"/>
      <w:marRight w:val="0"/>
      <w:marTop w:val="0"/>
      <w:marBottom w:val="0"/>
      <w:divBdr>
        <w:top w:val="none" w:sz="0" w:space="0" w:color="auto"/>
        <w:left w:val="none" w:sz="0" w:space="0" w:color="auto"/>
        <w:bottom w:val="none" w:sz="0" w:space="0" w:color="auto"/>
        <w:right w:val="none" w:sz="0" w:space="0" w:color="auto"/>
      </w:divBdr>
    </w:div>
    <w:div w:id="1042096176">
      <w:bodyDiv w:val="1"/>
      <w:marLeft w:val="0"/>
      <w:marRight w:val="0"/>
      <w:marTop w:val="0"/>
      <w:marBottom w:val="0"/>
      <w:divBdr>
        <w:top w:val="none" w:sz="0" w:space="0" w:color="auto"/>
        <w:left w:val="none" w:sz="0" w:space="0" w:color="auto"/>
        <w:bottom w:val="none" w:sz="0" w:space="0" w:color="auto"/>
        <w:right w:val="none" w:sz="0" w:space="0" w:color="auto"/>
      </w:divBdr>
    </w:div>
    <w:div w:id="1063717254">
      <w:bodyDiv w:val="1"/>
      <w:marLeft w:val="0"/>
      <w:marRight w:val="0"/>
      <w:marTop w:val="0"/>
      <w:marBottom w:val="0"/>
      <w:divBdr>
        <w:top w:val="none" w:sz="0" w:space="0" w:color="auto"/>
        <w:left w:val="none" w:sz="0" w:space="0" w:color="auto"/>
        <w:bottom w:val="none" w:sz="0" w:space="0" w:color="auto"/>
        <w:right w:val="none" w:sz="0" w:space="0" w:color="auto"/>
      </w:divBdr>
    </w:div>
    <w:div w:id="1068845576">
      <w:bodyDiv w:val="1"/>
      <w:marLeft w:val="0"/>
      <w:marRight w:val="0"/>
      <w:marTop w:val="0"/>
      <w:marBottom w:val="0"/>
      <w:divBdr>
        <w:top w:val="none" w:sz="0" w:space="0" w:color="auto"/>
        <w:left w:val="none" w:sz="0" w:space="0" w:color="auto"/>
        <w:bottom w:val="none" w:sz="0" w:space="0" w:color="auto"/>
        <w:right w:val="none" w:sz="0" w:space="0" w:color="auto"/>
      </w:divBdr>
    </w:div>
    <w:div w:id="1075124422">
      <w:bodyDiv w:val="1"/>
      <w:marLeft w:val="0"/>
      <w:marRight w:val="0"/>
      <w:marTop w:val="0"/>
      <w:marBottom w:val="0"/>
      <w:divBdr>
        <w:top w:val="none" w:sz="0" w:space="0" w:color="auto"/>
        <w:left w:val="none" w:sz="0" w:space="0" w:color="auto"/>
        <w:bottom w:val="none" w:sz="0" w:space="0" w:color="auto"/>
        <w:right w:val="none" w:sz="0" w:space="0" w:color="auto"/>
      </w:divBdr>
    </w:div>
    <w:div w:id="1078409261">
      <w:bodyDiv w:val="1"/>
      <w:marLeft w:val="0"/>
      <w:marRight w:val="0"/>
      <w:marTop w:val="0"/>
      <w:marBottom w:val="0"/>
      <w:divBdr>
        <w:top w:val="none" w:sz="0" w:space="0" w:color="auto"/>
        <w:left w:val="none" w:sz="0" w:space="0" w:color="auto"/>
        <w:bottom w:val="none" w:sz="0" w:space="0" w:color="auto"/>
        <w:right w:val="none" w:sz="0" w:space="0" w:color="auto"/>
      </w:divBdr>
    </w:div>
    <w:div w:id="1082875159">
      <w:bodyDiv w:val="1"/>
      <w:marLeft w:val="0"/>
      <w:marRight w:val="0"/>
      <w:marTop w:val="0"/>
      <w:marBottom w:val="0"/>
      <w:divBdr>
        <w:top w:val="none" w:sz="0" w:space="0" w:color="auto"/>
        <w:left w:val="none" w:sz="0" w:space="0" w:color="auto"/>
        <w:bottom w:val="none" w:sz="0" w:space="0" w:color="auto"/>
        <w:right w:val="none" w:sz="0" w:space="0" w:color="auto"/>
      </w:divBdr>
    </w:div>
    <w:div w:id="1083986179">
      <w:bodyDiv w:val="1"/>
      <w:marLeft w:val="0"/>
      <w:marRight w:val="0"/>
      <w:marTop w:val="0"/>
      <w:marBottom w:val="0"/>
      <w:divBdr>
        <w:top w:val="none" w:sz="0" w:space="0" w:color="auto"/>
        <w:left w:val="none" w:sz="0" w:space="0" w:color="auto"/>
        <w:bottom w:val="none" w:sz="0" w:space="0" w:color="auto"/>
        <w:right w:val="none" w:sz="0" w:space="0" w:color="auto"/>
      </w:divBdr>
    </w:div>
    <w:div w:id="1084574953">
      <w:bodyDiv w:val="1"/>
      <w:marLeft w:val="0"/>
      <w:marRight w:val="0"/>
      <w:marTop w:val="0"/>
      <w:marBottom w:val="0"/>
      <w:divBdr>
        <w:top w:val="none" w:sz="0" w:space="0" w:color="auto"/>
        <w:left w:val="none" w:sz="0" w:space="0" w:color="auto"/>
        <w:bottom w:val="none" w:sz="0" w:space="0" w:color="auto"/>
        <w:right w:val="none" w:sz="0" w:space="0" w:color="auto"/>
      </w:divBdr>
    </w:div>
    <w:div w:id="1090934432">
      <w:bodyDiv w:val="1"/>
      <w:marLeft w:val="0"/>
      <w:marRight w:val="0"/>
      <w:marTop w:val="0"/>
      <w:marBottom w:val="0"/>
      <w:divBdr>
        <w:top w:val="none" w:sz="0" w:space="0" w:color="auto"/>
        <w:left w:val="none" w:sz="0" w:space="0" w:color="auto"/>
        <w:bottom w:val="none" w:sz="0" w:space="0" w:color="auto"/>
        <w:right w:val="none" w:sz="0" w:space="0" w:color="auto"/>
      </w:divBdr>
    </w:div>
    <w:div w:id="1091202421">
      <w:bodyDiv w:val="1"/>
      <w:marLeft w:val="0"/>
      <w:marRight w:val="0"/>
      <w:marTop w:val="0"/>
      <w:marBottom w:val="0"/>
      <w:divBdr>
        <w:top w:val="none" w:sz="0" w:space="0" w:color="auto"/>
        <w:left w:val="none" w:sz="0" w:space="0" w:color="auto"/>
        <w:bottom w:val="none" w:sz="0" w:space="0" w:color="auto"/>
        <w:right w:val="none" w:sz="0" w:space="0" w:color="auto"/>
      </w:divBdr>
    </w:div>
    <w:div w:id="1093015379">
      <w:bodyDiv w:val="1"/>
      <w:marLeft w:val="0"/>
      <w:marRight w:val="0"/>
      <w:marTop w:val="0"/>
      <w:marBottom w:val="0"/>
      <w:divBdr>
        <w:top w:val="none" w:sz="0" w:space="0" w:color="auto"/>
        <w:left w:val="none" w:sz="0" w:space="0" w:color="auto"/>
        <w:bottom w:val="none" w:sz="0" w:space="0" w:color="auto"/>
        <w:right w:val="none" w:sz="0" w:space="0" w:color="auto"/>
      </w:divBdr>
    </w:div>
    <w:div w:id="1098911919">
      <w:bodyDiv w:val="1"/>
      <w:marLeft w:val="0"/>
      <w:marRight w:val="0"/>
      <w:marTop w:val="0"/>
      <w:marBottom w:val="0"/>
      <w:divBdr>
        <w:top w:val="none" w:sz="0" w:space="0" w:color="auto"/>
        <w:left w:val="none" w:sz="0" w:space="0" w:color="auto"/>
        <w:bottom w:val="none" w:sz="0" w:space="0" w:color="auto"/>
        <w:right w:val="none" w:sz="0" w:space="0" w:color="auto"/>
      </w:divBdr>
    </w:div>
    <w:div w:id="1114905967">
      <w:bodyDiv w:val="1"/>
      <w:marLeft w:val="0"/>
      <w:marRight w:val="0"/>
      <w:marTop w:val="0"/>
      <w:marBottom w:val="0"/>
      <w:divBdr>
        <w:top w:val="none" w:sz="0" w:space="0" w:color="auto"/>
        <w:left w:val="none" w:sz="0" w:space="0" w:color="auto"/>
        <w:bottom w:val="none" w:sz="0" w:space="0" w:color="auto"/>
        <w:right w:val="none" w:sz="0" w:space="0" w:color="auto"/>
      </w:divBdr>
    </w:div>
    <w:div w:id="1137525398">
      <w:bodyDiv w:val="1"/>
      <w:marLeft w:val="0"/>
      <w:marRight w:val="0"/>
      <w:marTop w:val="0"/>
      <w:marBottom w:val="0"/>
      <w:divBdr>
        <w:top w:val="none" w:sz="0" w:space="0" w:color="auto"/>
        <w:left w:val="none" w:sz="0" w:space="0" w:color="auto"/>
        <w:bottom w:val="none" w:sz="0" w:space="0" w:color="auto"/>
        <w:right w:val="none" w:sz="0" w:space="0" w:color="auto"/>
      </w:divBdr>
    </w:div>
    <w:div w:id="1137915972">
      <w:bodyDiv w:val="1"/>
      <w:marLeft w:val="0"/>
      <w:marRight w:val="0"/>
      <w:marTop w:val="0"/>
      <w:marBottom w:val="0"/>
      <w:divBdr>
        <w:top w:val="none" w:sz="0" w:space="0" w:color="auto"/>
        <w:left w:val="none" w:sz="0" w:space="0" w:color="auto"/>
        <w:bottom w:val="none" w:sz="0" w:space="0" w:color="auto"/>
        <w:right w:val="none" w:sz="0" w:space="0" w:color="auto"/>
      </w:divBdr>
    </w:div>
    <w:div w:id="1147668929">
      <w:bodyDiv w:val="1"/>
      <w:marLeft w:val="0"/>
      <w:marRight w:val="0"/>
      <w:marTop w:val="0"/>
      <w:marBottom w:val="0"/>
      <w:divBdr>
        <w:top w:val="none" w:sz="0" w:space="0" w:color="auto"/>
        <w:left w:val="none" w:sz="0" w:space="0" w:color="auto"/>
        <w:bottom w:val="none" w:sz="0" w:space="0" w:color="auto"/>
        <w:right w:val="none" w:sz="0" w:space="0" w:color="auto"/>
      </w:divBdr>
    </w:div>
    <w:div w:id="1153788675">
      <w:bodyDiv w:val="1"/>
      <w:marLeft w:val="0"/>
      <w:marRight w:val="0"/>
      <w:marTop w:val="0"/>
      <w:marBottom w:val="0"/>
      <w:divBdr>
        <w:top w:val="none" w:sz="0" w:space="0" w:color="auto"/>
        <w:left w:val="none" w:sz="0" w:space="0" w:color="auto"/>
        <w:bottom w:val="none" w:sz="0" w:space="0" w:color="auto"/>
        <w:right w:val="none" w:sz="0" w:space="0" w:color="auto"/>
      </w:divBdr>
    </w:div>
    <w:div w:id="1159033640">
      <w:bodyDiv w:val="1"/>
      <w:marLeft w:val="0"/>
      <w:marRight w:val="0"/>
      <w:marTop w:val="0"/>
      <w:marBottom w:val="0"/>
      <w:divBdr>
        <w:top w:val="none" w:sz="0" w:space="0" w:color="auto"/>
        <w:left w:val="none" w:sz="0" w:space="0" w:color="auto"/>
        <w:bottom w:val="none" w:sz="0" w:space="0" w:color="auto"/>
        <w:right w:val="none" w:sz="0" w:space="0" w:color="auto"/>
      </w:divBdr>
    </w:div>
    <w:div w:id="1185175462">
      <w:bodyDiv w:val="1"/>
      <w:marLeft w:val="0"/>
      <w:marRight w:val="0"/>
      <w:marTop w:val="0"/>
      <w:marBottom w:val="0"/>
      <w:divBdr>
        <w:top w:val="none" w:sz="0" w:space="0" w:color="auto"/>
        <w:left w:val="none" w:sz="0" w:space="0" w:color="auto"/>
        <w:bottom w:val="none" w:sz="0" w:space="0" w:color="auto"/>
        <w:right w:val="none" w:sz="0" w:space="0" w:color="auto"/>
      </w:divBdr>
    </w:div>
    <w:div w:id="1199006652">
      <w:bodyDiv w:val="1"/>
      <w:marLeft w:val="0"/>
      <w:marRight w:val="0"/>
      <w:marTop w:val="0"/>
      <w:marBottom w:val="0"/>
      <w:divBdr>
        <w:top w:val="none" w:sz="0" w:space="0" w:color="auto"/>
        <w:left w:val="none" w:sz="0" w:space="0" w:color="auto"/>
        <w:bottom w:val="none" w:sz="0" w:space="0" w:color="auto"/>
        <w:right w:val="none" w:sz="0" w:space="0" w:color="auto"/>
      </w:divBdr>
    </w:div>
    <w:div w:id="1205144005">
      <w:bodyDiv w:val="1"/>
      <w:marLeft w:val="0"/>
      <w:marRight w:val="0"/>
      <w:marTop w:val="0"/>
      <w:marBottom w:val="0"/>
      <w:divBdr>
        <w:top w:val="none" w:sz="0" w:space="0" w:color="auto"/>
        <w:left w:val="none" w:sz="0" w:space="0" w:color="auto"/>
        <w:bottom w:val="none" w:sz="0" w:space="0" w:color="auto"/>
        <w:right w:val="none" w:sz="0" w:space="0" w:color="auto"/>
      </w:divBdr>
    </w:div>
    <w:div w:id="1229996289">
      <w:bodyDiv w:val="1"/>
      <w:marLeft w:val="0"/>
      <w:marRight w:val="0"/>
      <w:marTop w:val="0"/>
      <w:marBottom w:val="0"/>
      <w:divBdr>
        <w:top w:val="none" w:sz="0" w:space="0" w:color="auto"/>
        <w:left w:val="none" w:sz="0" w:space="0" w:color="auto"/>
        <w:bottom w:val="none" w:sz="0" w:space="0" w:color="auto"/>
        <w:right w:val="none" w:sz="0" w:space="0" w:color="auto"/>
      </w:divBdr>
    </w:div>
    <w:div w:id="1230505158">
      <w:bodyDiv w:val="1"/>
      <w:marLeft w:val="0"/>
      <w:marRight w:val="0"/>
      <w:marTop w:val="0"/>
      <w:marBottom w:val="0"/>
      <w:divBdr>
        <w:top w:val="none" w:sz="0" w:space="0" w:color="auto"/>
        <w:left w:val="none" w:sz="0" w:space="0" w:color="auto"/>
        <w:bottom w:val="none" w:sz="0" w:space="0" w:color="auto"/>
        <w:right w:val="none" w:sz="0" w:space="0" w:color="auto"/>
      </w:divBdr>
    </w:div>
    <w:div w:id="1232616633">
      <w:bodyDiv w:val="1"/>
      <w:marLeft w:val="0"/>
      <w:marRight w:val="0"/>
      <w:marTop w:val="0"/>
      <w:marBottom w:val="0"/>
      <w:divBdr>
        <w:top w:val="none" w:sz="0" w:space="0" w:color="auto"/>
        <w:left w:val="none" w:sz="0" w:space="0" w:color="auto"/>
        <w:bottom w:val="none" w:sz="0" w:space="0" w:color="auto"/>
        <w:right w:val="none" w:sz="0" w:space="0" w:color="auto"/>
      </w:divBdr>
    </w:div>
    <w:div w:id="1235356182">
      <w:bodyDiv w:val="1"/>
      <w:marLeft w:val="0"/>
      <w:marRight w:val="0"/>
      <w:marTop w:val="0"/>
      <w:marBottom w:val="0"/>
      <w:divBdr>
        <w:top w:val="none" w:sz="0" w:space="0" w:color="auto"/>
        <w:left w:val="none" w:sz="0" w:space="0" w:color="auto"/>
        <w:bottom w:val="none" w:sz="0" w:space="0" w:color="auto"/>
        <w:right w:val="none" w:sz="0" w:space="0" w:color="auto"/>
      </w:divBdr>
    </w:div>
    <w:div w:id="1235705530">
      <w:bodyDiv w:val="1"/>
      <w:marLeft w:val="0"/>
      <w:marRight w:val="0"/>
      <w:marTop w:val="0"/>
      <w:marBottom w:val="0"/>
      <w:divBdr>
        <w:top w:val="none" w:sz="0" w:space="0" w:color="auto"/>
        <w:left w:val="none" w:sz="0" w:space="0" w:color="auto"/>
        <w:bottom w:val="none" w:sz="0" w:space="0" w:color="auto"/>
        <w:right w:val="none" w:sz="0" w:space="0" w:color="auto"/>
      </w:divBdr>
    </w:div>
    <w:div w:id="1238174213">
      <w:bodyDiv w:val="1"/>
      <w:marLeft w:val="0"/>
      <w:marRight w:val="0"/>
      <w:marTop w:val="0"/>
      <w:marBottom w:val="0"/>
      <w:divBdr>
        <w:top w:val="none" w:sz="0" w:space="0" w:color="auto"/>
        <w:left w:val="none" w:sz="0" w:space="0" w:color="auto"/>
        <w:bottom w:val="none" w:sz="0" w:space="0" w:color="auto"/>
        <w:right w:val="none" w:sz="0" w:space="0" w:color="auto"/>
      </w:divBdr>
    </w:div>
    <w:div w:id="1247763714">
      <w:bodyDiv w:val="1"/>
      <w:marLeft w:val="0"/>
      <w:marRight w:val="0"/>
      <w:marTop w:val="0"/>
      <w:marBottom w:val="0"/>
      <w:divBdr>
        <w:top w:val="none" w:sz="0" w:space="0" w:color="auto"/>
        <w:left w:val="none" w:sz="0" w:space="0" w:color="auto"/>
        <w:bottom w:val="none" w:sz="0" w:space="0" w:color="auto"/>
        <w:right w:val="none" w:sz="0" w:space="0" w:color="auto"/>
      </w:divBdr>
    </w:div>
    <w:div w:id="1259676436">
      <w:bodyDiv w:val="1"/>
      <w:marLeft w:val="0"/>
      <w:marRight w:val="0"/>
      <w:marTop w:val="0"/>
      <w:marBottom w:val="0"/>
      <w:divBdr>
        <w:top w:val="none" w:sz="0" w:space="0" w:color="auto"/>
        <w:left w:val="none" w:sz="0" w:space="0" w:color="auto"/>
        <w:bottom w:val="none" w:sz="0" w:space="0" w:color="auto"/>
        <w:right w:val="none" w:sz="0" w:space="0" w:color="auto"/>
      </w:divBdr>
    </w:div>
    <w:div w:id="1262570824">
      <w:bodyDiv w:val="1"/>
      <w:marLeft w:val="0"/>
      <w:marRight w:val="0"/>
      <w:marTop w:val="0"/>
      <w:marBottom w:val="0"/>
      <w:divBdr>
        <w:top w:val="none" w:sz="0" w:space="0" w:color="auto"/>
        <w:left w:val="none" w:sz="0" w:space="0" w:color="auto"/>
        <w:bottom w:val="none" w:sz="0" w:space="0" w:color="auto"/>
        <w:right w:val="none" w:sz="0" w:space="0" w:color="auto"/>
      </w:divBdr>
    </w:div>
    <w:div w:id="1274047484">
      <w:bodyDiv w:val="1"/>
      <w:marLeft w:val="0"/>
      <w:marRight w:val="0"/>
      <w:marTop w:val="0"/>
      <w:marBottom w:val="0"/>
      <w:divBdr>
        <w:top w:val="none" w:sz="0" w:space="0" w:color="auto"/>
        <w:left w:val="none" w:sz="0" w:space="0" w:color="auto"/>
        <w:bottom w:val="none" w:sz="0" w:space="0" w:color="auto"/>
        <w:right w:val="none" w:sz="0" w:space="0" w:color="auto"/>
      </w:divBdr>
    </w:div>
    <w:div w:id="1284965266">
      <w:bodyDiv w:val="1"/>
      <w:marLeft w:val="0"/>
      <w:marRight w:val="0"/>
      <w:marTop w:val="0"/>
      <w:marBottom w:val="0"/>
      <w:divBdr>
        <w:top w:val="none" w:sz="0" w:space="0" w:color="auto"/>
        <w:left w:val="none" w:sz="0" w:space="0" w:color="auto"/>
        <w:bottom w:val="none" w:sz="0" w:space="0" w:color="auto"/>
        <w:right w:val="none" w:sz="0" w:space="0" w:color="auto"/>
      </w:divBdr>
    </w:div>
    <w:div w:id="1289355829">
      <w:bodyDiv w:val="1"/>
      <w:marLeft w:val="0"/>
      <w:marRight w:val="0"/>
      <w:marTop w:val="0"/>
      <w:marBottom w:val="0"/>
      <w:divBdr>
        <w:top w:val="none" w:sz="0" w:space="0" w:color="auto"/>
        <w:left w:val="none" w:sz="0" w:space="0" w:color="auto"/>
        <w:bottom w:val="none" w:sz="0" w:space="0" w:color="auto"/>
        <w:right w:val="none" w:sz="0" w:space="0" w:color="auto"/>
      </w:divBdr>
    </w:div>
    <w:div w:id="1301880245">
      <w:bodyDiv w:val="1"/>
      <w:marLeft w:val="0"/>
      <w:marRight w:val="0"/>
      <w:marTop w:val="0"/>
      <w:marBottom w:val="0"/>
      <w:divBdr>
        <w:top w:val="none" w:sz="0" w:space="0" w:color="auto"/>
        <w:left w:val="none" w:sz="0" w:space="0" w:color="auto"/>
        <w:bottom w:val="none" w:sz="0" w:space="0" w:color="auto"/>
        <w:right w:val="none" w:sz="0" w:space="0" w:color="auto"/>
      </w:divBdr>
    </w:div>
    <w:div w:id="1316178803">
      <w:bodyDiv w:val="1"/>
      <w:marLeft w:val="0"/>
      <w:marRight w:val="0"/>
      <w:marTop w:val="0"/>
      <w:marBottom w:val="0"/>
      <w:divBdr>
        <w:top w:val="none" w:sz="0" w:space="0" w:color="auto"/>
        <w:left w:val="none" w:sz="0" w:space="0" w:color="auto"/>
        <w:bottom w:val="none" w:sz="0" w:space="0" w:color="auto"/>
        <w:right w:val="none" w:sz="0" w:space="0" w:color="auto"/>
      </w:divBdr>
    </w:div>
    <w:div w:id="1319187063">
      <w:bodyDiv w:val="1"/>
      <w:marLeft w:val="0"/>
      <w:marRight w:val="0"/>
      <w:marTop w:val="0"/>
      <w:marBottom w:val="0"/>
      <w:divBdr>
        <w:top w:val="none" w:sz="0" w:space="0" w:color="auto"/>
        <w:left w:val="none" w:sz="0" w:space="0" w:color="auto"/>
        <w:bottom w:val="none" w:sz="0" w:space="0" w:color="auto"/>
        <w:right w:val="none" w:sz="0" w:space="0" w:color="auto"/>
      </w:divBdr>
    </w:div>
    <w:div w:id="1319991755">
      <w:bodyDiv w:val="1"/>
      <w:marLeft w:val="0"/>
      <w:marRight w:val="0"/>
      <w:marTop w:val="0"/>
      <w:marBottom w:val="0"/>
      <w:divBdr>
        <w:top w:val="none" w:sz="0" w:space="0" w:color="auto"/>
        <w:left w:val="none" w:sz="0" w:space="0" w:color="auto"/>
        <w:bottom w:val="none" w:sz="0" w:space="0" w:color="auto"/>
        <w:right w:val="none" w:sz="0" w:space="0" w:color="auto"/>
      </w:divBdr>
    </w:div>
    <w:div w:id="1320765943">
      <w:bodyDiv w:val="1"/>
      <w:marLeft w:val="0"/>
      <w:marRight w:val="0"/>
      <w:marTop w:val="0"/>
      <w:marBottom w:val="0"/>
      <w:divBdr>
        <w:top w:val="none" w:sz="0" w:space="0" w:color="auto"/>
        <w:left w:val="none" w:sz="0" w:space="0" w:color="auto"/>
        <w:bottom w:val="none" w:sz="0" w:space="0" w:color="auto"/>
        <w:right w:val="none" w:sz="0" w:space="0" w:color="auto"/>
      </w:divBdr>
    </w:div>
    <w:div w:id="1329748651">
      <w:bodyDiv w:val="1"/>
      <w:marLeft w:val="0"/>
      <w:marRight w:val="0"/>
      <w:marTop w:val="0"/>
      <w:marBottom w:val="0"/>
      <w:divBdr>
        <w:top w:val="none" w:sz="0" w:space="0" w:color="auto"/>
        <w:left w:val="none" w:sz="0" w:space="0" w:color="auto"/>
        <w:bottom w:val="none" w:sz="0" w:space="0" w:color="auto"/>
        <w:right w:val="none" w:sz="0" w:space="0" w:color="auto"/>
      </w:divBdr>
    </w:div>
    <w:div w:id="1344741987">
      <w:bodyDiv w:val="1"/>
      <w:marLeft w:val="0"/>
      <w:marRight w:val="0"/>
      <w:marTop w:val="0"/>
      <w:marBottom w:val="0"/>
      <w:divBdr>
        <w:top w:val="none" w:sz="0" w:space="0" w:color="auto"/>
        <w:left w:val="none" w:sz="0" w:space="0" w:color="auto"/>
        <w:bottom w:val="none" w:sz="0" w:space="0" w:color="auto"/>
        <w:right w:val="none" w:sz="0" w:space="0" w:color="auto"/>
      </w:divBdr>
    </w:div>
    <w:div w:id="1352992556">
      <w:bodyDiv w:val="1"/>
      <w:marLeft w:val="0"/>
      <w:marRight w:val="0"/>
      <w:marTop w:val="0"/>
      <w:marBottom w:val="0"/>
      <w:divBdr>
        <w:top w:val="none" w:sz="0" w:space="0" w:color="auto"/>
        <w:left w:val="none" w:sz="0" w:space="0" w:color="auto"/>
        <w:bottom w:val="none" w:sz="0" w:space="0" w:color="auto"/>
        <w:right w:val="none" w:sz="0" w:space="0" w:color="auto"/>
      </w:divBdr>
    </w:div>
    <w:div w:id="1357316634">
      <w:bodyDiv w:val="1"/>
      <w:marLeft w:val="0"/>
      <w:marRight w:val="0"/>
      <w:marTop w:val="0"/>
      <w:marBottom w:val="0"/>
      <w:divBdr>
        <w:top w:val="none" w:sz="0" w:space="0" w:color="auto"/>
        <w:left w:val="none" w:sz="0" w:space="0" w:color="auto"/>
        <w:bottom w:val="none" w:sz="0" w:space="0" w:color="auto"/>
        <w:right w:val="none" w:sz="0" w:space="0" w:color="auto"/>
      </w:divBdr>
    </w:div>
    <w:div w:id="1365982321">
      <w:bodyDiv w:val="1"/>
      <w:marLeft w:val="0"/>
      <w:marRight w:val="0"/>
      <w:marTop w:val="0"/>
      <w:marBottom w:val="0"/>
      <w:divBdr>
        <w:top w:val="none" w:sz="0" w:space="0" w:color="auto"/>
        <w:left w:val="none" w:sz="0" w:space="0" w:color="auto"/>
        <w:bottom w:val="none" w:sz="0" w:space="0" w:color="auto"/>
        <w:right w:val="none" w:sz="0" w:space="0" w:color="auto"/>
      </w:divBdr>
    </w:div>
    <w:div w:id="1367215801">
      <w:bodyDiv w:val="1"/>
      <w:marLeft w:val="0"/>
      <w:marRight w:val="0"/>
      <w:marTop w:val="0"/>
      <w:marBottom w:val="0"/>
      <w:divBdr>
        <w:top w:val="none" w:sz="0" w:space="0" w:color="auto"/>
        <w:left w:val="none" w:sz="0" w:space="0" w:color="auto"/>
        <w:bottom w:val="none" w:sz="0" w:space="0" w:color="auto"/>
        <w:right w:val="none" w:sz="0" w:space="0" w:color="auto"/>
      </w:divBdr>
    </w:div>
    <w:div w:id="1385759695">
      <w:bodyDiv w:val="1"/>
      <w:marLeft w:val="0"/>
      <w:marRight w:val="0"/>
      <w:marTop w:val="0"/>
      <w:marBottom w:val="0"/>
      <w:divBdr>
        <w:top w:val="none" w:sz="0" w:space="0" w:color="auto"/>
        <w:left w:val="none" w:sz="0" w:space="0" w:color="auto"/>
        <w:bottom w:val="none" w:sz="0" w:space="0" w:color="auto"/>
        <w:right w:val="none" w:sz="0" w:space="0" w:color="auto"/>
      </w:divBdr>
    </w:div>
    <w:div w:id="1386759990">
      <w:bodyDiv w:val="1"/>
      <w:marLeft w:val="0"/>
      <w:marRight w:val="0"/>
      <w:marTop w:val="0"/>
      <w:marBottom w:val="0"/>
      <w:divBdr>
        <w:top w:val="none" w:sz="0" w:space="0" w:color="auto"/>
        <w:left w:val="none" w:sz="0" w:space="0" w:color="auto"/>
        <w:bottom w:val="none" w:sz="0" w:space="0" w:color="auto"/>
        <w:right w:val="none" w:sz="0" w:space="0" w:color="auto"/>
      </w:divBdr>
    </w:div>
    <w:div w:id="1391734333">
      <w:bodyDiv w:val="1"/>
      <w:marLeft w:val="0"/>
      <w:marRight w:val="0"/>
      <w:marTop w:val="0"/>
      <w:marBottom w:val="0"/>
      <w:divBdr>
        <w:top w:val="none" w:sz="0" w:space="0" w:color="auto"/>
        <w:left w:val="none" w:sz="0" w:space="0" w:color="auto"/>
        <w:bottom w:val="none" w:sz="0" w:space="0" w:color="auto"/>
        <w:right w:val="none" w:sz="0" w:space="0" w:color="auto"/>
      </w:divBdr>
    </w:div>
    <w:div w:id="1393849485">
      <w:bodyDiv w:val="1"/>
      <w:marLeft w:val="0"/>
      <w:marRight w:val="0"/>
      <w:marTop w:val="0"/>
      <w:marBottom w:val="0"/>
      <w:divBdr>
        <w:top w:val="none" w:sz="0" w:space="0" w:color="auto"/>
        <w:left w:val="none" w:sz="0" w:space="0" w:color="auto"/>
        <w:bottom w:val="none" w:sz="0" w:space="0" w:color="auto"/>
        <w:right w:val="none" w:sz="0" w:space="0" w:color="auto"/>
      </w:divBdr>
    </w:div>
    <w:div w:id="1394428992">
      <w:bodyDiv w:val="1"/>
      <w:marLeft w:val="0"/>
      <w:marRight w:val="0"/>
      <w:marTop w:val="0"/>
      <w:marBottom w:val="0"/>
      <w:divBdr>
        <w:top w:val="none" w:sz="0" w:space="0" w:color="auto"/>
        <w:left w:val="none" w:sz="0" w:space="0" w:color="auto"/>
        <w:bottom w:val="none" w:sz="0" w:space="0" w:color="auto"/>
        <w:right w:val="none" w:sz="0" w:space="0" w:color="auto"/>
      </w:divBdr>
    </w:div>
    <w:div w:id="1409620722">
      <w:bodyDiv w:val="1"/>
      <w:marLeft w:val="0"/>
      <w:marRight w:val="0"/>
      <w:marTop w:val="0"/>
      <w:marBottom w:val="0"/>
      <w:divBdr>
        <w:top w:val="none" w:sz="0" w:space="0" w:color="auto"/>
        <w:left w:val="none" w:sz="0" w:space="0" w:color="auto"/>
        <w:bottom w:val="none" w:sz="0" w:space="0" w:color="auto"/>
        <w:right w:val="none" w:sz="0" w:space="0" w:color="auto"/>
      </w:divBdr>
    </w:div>
    <w:div w:id="1412122537">
      <w:bodyDiv w:val="1"/>
      <w:marLeft w:val="0"/>
      <w:marRight w:val="0"/>
      <w:marTop w:val="0"/>
      <w:marBottom w:val="0"/>
      <w:divBdr>
        <w:top w:val="none" w:sz="0" w:space="0" w:color="auto"/>
        <w:left w:val="none" w:sz="0" w:space="0" w:color="auto"/>
        <w:bottom w:val="none" w:sz="0" w:space="0" w:color="auto"/>
        <w:right w:val="none" w:sz="0" w:space="0" w:color="auto"/>
      </w:divBdr>
    </w:div>
    <w:div w:id="1415666508">
      <w:bodyDiv w:val="1"/>
      <w:marLeft w:val="0"/>
      <w:marRight w:val="0"/>
      <w:marTop w:val="0"/>
      <w:marBottom w:val="0"/>
      <w:divBdr>
        <w:top w:val="none" w:sz="0" w:space="0" w:color="auto"/>
        <w:left w:val="none" w:sz="0" w:space="0" w:color="auto"/>
        <w:bottom w:val="none" w:sz="0" w:space="0" w:color="auto"/>
        <w:right w:val="none" w:sz="0" w:space="0" w:color="auto"/>
      </w:divBdr>
    </w:div>
    <w:div w:id="1420369525">
      <w:bodyDiv w:val="1"/>
      <w:marLeft w:val="0"/>
      <w:marRight w:val="0"/>
      <w:marTop w:val="0"/>
      <w:marBottom w:val="0"/>
      <w:divBdr>
        <w:top w:val="none" w:sz="0" w:space="0" w:color="auto"/>
        <w:left w:val="none" w:sz="0" w:space="0" w:color="auto"/>
        <w:bottom w:val="none" w:sz="0" w:space="0" w:color="auto"/>
        <w:right w:val="none" w:sz="0" w:space="0" w:color="auto"/>
      </w:divBdr>
    </w:div>
    <w:div w:id="1424108527">
      <w:bodyDiv w:val="1"/>
      <w:marLeft w:val="0"/>
      <w:marRight w:val="0"/>
      <w:marTop w:val="0"/>
      <w:marBottom w:val="0"/>
      <w:divBdr>
        <w:top w:val="none" w:sz="0" w:space="0" w:color="auto"/>
        <w:left w:val="none" w:sz="0" w:space="0" w:color="auto"/>
        <w:bottom w:val="none" w:sz="0" w:space="0" w:color="auto"/>
        <w:right w:val="none" w:sz="0" w:space="0" w:color="auto"/>
      </w:divBdr>
    </w:div>
    <w:div w:id="1426028420">
      <w:bodyDiv w:val="1"/>
      <w:marLeft w:val="0"/>
      <w:marRight w:val="0"/>
      <w:marTop w:val="0"/>
      <w:marBottom w:val="0"/>
      <w:divBdr>
        <w:top w:val="none" w:sz="0" w:space="0" w:color="auto"/>
        <w:left w:val="none" w:sz="0" w:space="0" w:color="auto"/>
        <w:bottom w:val="none" w:sz="0" w:space="0" w:color="auto"/>
        <w:right w:val="none" w:sz="0" w:space="0" w:color="auto"/>
      </w:divBdr>
    </w:div>
    <w:div w:id="1441803909">
      <w:bodyDiv w:val="1"/>
      <w:marLeft w:val="0"/>
      <w:marRight w:val="0"/>
      <w:marTop w:val="0"/>
      <w:marBottom w:val="0"/>
      <w:divBdr>
        <w:top w:val="none" w:sz="0" w:space="0" w:color="auto"/>
        <w:left w:val="none" w:sz="0" w:space="0" w:color="auto"/>
        <w:bottom w:val="none" w:sz="0" w:space="0" w:color="auto"/>
        <w:right w:val="none" w:sz="0" w:space="0" w:color="auto"/>
      </w:divBdr>
    </w:div>
    <w:div w:id="1460143471">
      <w:bodyDiv w:val="1"/>
      <w:marLeft w:val="0"/>
      <w:marRight w:val="0"/>
      <w:marTop w:val="0"/>
      <w:marBottom w:val="0"/>
      <w:divBdr>
        <w:top w:val="none" w:sz="0" w:space="0" w:color="auto"/>
        <w:left w:val="none" w:sz="0" w:space="0" w:color="auto"/>
        <w:bottom w:val="none" w:sz="0" w:space="0" w:color="auto"/>
        <w:right w:val="none" w:sz="0" w:space="0" w:color="auto"/>
      </w:divBdr>
    </w:div>
    <w:div w:id="1471896690">
      <w:bodyDiv w:val="1"/>
      <w:marLeft w:val="0"/>
      <w:marRight w:val="0"/>
      <w:marTop w:val="0"/>
      <w:marBottom w:val="0"/>
      <w:divBdr>
        <w:top w:val="none" w:sz="0" w:space="0" w:color="auto"/>
        <w:left w:val="none" w:sz="0" w:space="0" w:color="auto"/>
        <w:bottom w:val="none" w:sz="0" w:space="0" w:color="auto"/>
        <w:right w:val="none" w:sz="0" w:space="0" w:color="auto"/>
      </w:divBdr>
    </w:div>
    <w:div w:id="1472164105">
      <w:bodyDiv w:val="1"/>
      <w:marLeft w:val="0"/>
      <w:marRight w:val="0"/>
      <w:marTop w:val="0"/>
      <w:marBottom w:val="0"/>
      <w:divBdr>
        <w:top w:val="none" w:sz="0" w:space="0" w:color="auto"/>
        <w:left w:val="none" w:sz="0" w:space="0" w:color="auto"/>
        <w:bottom w:val="none" w:sz="0" w:space="0" w:color="auto"/>
        <w:right w:val="none" w:sz="0" w:space="0" w:color="auto"/>
      </w:divBdr>
    </w:div>
    <w:div w:id="1480416403">
      <w:bodyDiv w:val="1"/>
      <w:marLeft w:val="0"/>
      <w:marRight w:val="0"/>
      <w:marTop w:val="0"/>
      <w:marBottom w:val="0"/>
      <w:divBdr>
        <w:top w:val="none" w:sz="0" w:space="0" w:color="auto"/>
        <w:left w:val="none" w:sz="0" w:space="0" w:color="auto"/>
        <w:bottom w:val="none" w:sz="0" w:space="0" w:color="auto"/>
        <w:right w:val="none" w:sz="0" w:space="0" w:color="auto"/>
      </w:divBdr>
    </w:div>
    <w:div w:id="1485046096">
      <w:bodyDiv w:val="1"/>
      <w:marLeft w:val="0"/>
      <w:marRight w:val="0"/>
      <w:marTop w:val="0"/>
      <w:marBottom w:val="0"/>
      <w:divBdr>
        <w:top w:val="none" w:sz="0" w:space="0" w:color="auto"/>
        <w:left w:val="none" w:sz="0" w:space="0" w:color="auto"/>
        <w:bottom w:val="none" w:sz="0" w:space="0" w:color="auto"/>
        <w:right w:val="none" w:sz="0" w:space="0" w:color="auto"/>
      </w:divBdr>
    </w:div>
    <w:div w:id="1495141527">
      <w:bodyDiv w:val="1"/>
      <w:marLeft w:val="0"/>
      <w:marRight w:val="0"/>
      <w:marTop w:val="0"/>
      <w:marBottom w:val="0"/>
      <w:divBdr>
        <w:top w:val="none" w:sz="0" w:space="0" w:color="auto"/>
        <w:left w:val="none" w:sz="0" w:space="0" w:color="auto"/>
        <w:bottom w:val="none" w:sz="0" w:space="0" w:color="auto"/>
        <w:right w:val="none" w:sz="0" w:space="0" w:color="auto"/>
      </w:divBdr>
    </w:div>
    <w:div w:id="1505513521">
      <w:bodyDiv w:val="1"/>
      <w:marLeft w:val="0"/>
      <w:marRight w:val="0"/>
      <w:marTop w:val="0"/>
      <w:marBottom w:val="0"/>
      <w:divBdr>
        <w:top w:val="none" w:sz="0" w:space="0" w:color="auto"/>
        <w:left w:val="none" w:sz="0" w:space="0" w:color="auto"/>
        <w:bottom w:val="none" w:sz="0" w:space="0" w:color="auto"/>
        <w:right w:val="none" w:sz="0" w:space="0" w:color="auto"/>
      </w:divBdr>
    </w:div>
    <w:div w:id="1508905862">
      <w:bodyDiv w:val="1"/>
      <w:marLeft w:val="0"/>
      <w:marRight w:val="0"/>
      <w:marTop w:val="0"/>
      <w:marBottom w:val="0"/>
      <w:divBdr>
        <w:top w:val="none" w:sz="0" w:space="0" w:color="auto"/>
        <w:left w:val="none" w:sz="0" w:space="0" w:color="auto"/>
        <w:bottom w:val="none" w:sz="0" w:space="0" w:color="auto"/>
        <w:right w:val="none" w:sz="0" w:space="0" w:color="auto"/>
      </w:divBdr>
    </w:div>
    <w:div w:id="1536768339">
      <w:bodyDiv w:val="1"/>
      <w:marLeft w:val="0"/>
      <w:marRight w:val="0"/>
      <w:marTop w:val="0"/>
      <w:marBottom w:val="0"/>
      <w:divBdr>
        <w:top w:val="none" w:sz="0" w:space="0" w:color="auto"/>
        <w:left w:val="none" w:sz="0" w:space="0" w:color="auto"/>
        <w:bottom w:val="none" w:sz="0" w:space="0" w:color="auto"/>
        <w:right w:val="none" w:sz="0" w:space="0" w:color="auto"/>
      </w:divBdr>
    </w:div>
    <w:div w:id="1542134029">
      <w:bodyDiv w:val="1"/>
      <w:marLeft w:val="0"/>
      <w:marRight w:val="0"/>
      <w:marTop w:val="0"/>
      <w:marBottom w:val="0"/>
      <w:divBdr>
        <w:top w:val="none" w:sz="0" w:space="0" w:color="auto"/>
        <w:left w:val="none" w:sz="0" w:space="0" w:color="auto"/>
        <w:bottom w:val="none" w:sz="0" w:space="0" w:color="auto"/>
        <w:right w:val="none" w:sz="0" w:space="0" w:color="auto"/>
      </w:divBdr>
    </w:div>
    <w:div w:id="1558589669">
      <w:bodyDiv w:val="1"/>
      <w:marLeft w:val="0"/>
      <w:marRight w:val="0"/>
      <w:marTop w:val="0"/>
      <w:marBottom w:val="0"/>
      <w:divBdr>
        <w:top w:val="none" w:sz="0" w:space="0" w:color="auto"/>
        <w:left w:val="none" w:sz="0" w:space="0" w:color="auto"/>
        <w:bottom w:val="none" w:sz="0" w:space="0" w:color="auto"/>
        <w:right w:val="none" w:sz="0" w:space="0" w:color="auto"/>
      </w:divBdr>
    </w:div>
    <w:div w:id="1571501949">
      <w:bodyDiv w:val="1"/>
      <w:marLeft w:val="0"/>
      <w:marRight w:val="0"/>
      <w:marTop w:val="0"/>
      <w:marBottom w:val="0"/>
      <w:divBdr>
        <w:top w:val="none" w:sz="0" w:space="0" w:color="auto"/>
        <w:left w:val="none" w:sz="0" w:space="0" w:color="auto"/>
        <w:bottom w:val="none" w:sz="0" w:space="0" w:color="auto"/>
        <w:right w:val="none" w:sz="0" w:space="0" w:color="auto"/>
      </w:divBdr>
    </w:div>
    <w:div w:id="1583297213">
      <w:bodyDiv w:val="1"/>
      <w:marLeft w:val="0"/>
      <w:marRight w:val="0"/>
      <w:marTop w:val="0"/>
      <w:marBottom w:val="0"/>
      <w:divBdr>
        <w:top w:val="none" w:sz="0" w:space="0" w:color="auto"/>
        <w:left w:val="none" w:sz="0" w:space="0" w:color="auto"/>
        <w:bottom w:val="none" w:sz="0" w:space="0" w:color="auto"/>
        <w:right w:val="none" w:sz="0" w:space="0" w:color="auto"/>
      </w:divBdr>
    </w:div>
    <w:div w:id="1584140163">
      <w:bodyDiv w:val="1"/>
      <w:marLeft w:val="0"/>
      <w:marRight w:val="0"/>
      <w:marTop w:val="0"/>
      <w:marBottom w:val="0"/>
      <w:divBdr>
        <w:top w:val="none" w:sz="0" w:space="0" w:color="auto"/>
        <w:left w:val="none" w:sz="0" w:space="0" w:color="auto"/>
        <w:bottom w:val="none" w:sz="0" w:space="0" w:color="auto"/>
        <w:right w:val="none" w:sz="0" w:space="0" w:color="auto"/>
      </w:divBdr>
    </w:div>
    <w:div w:id="1586844339">
      <w:bodyDiv w:val="1"/>
      <w:marLeft w:val="0"/>
      <w:marRight w:val="0"/>
      <w:marTop w:val="0"/>
      <w:marBottom w:val="0"/>
      <w:divBdr>
        <w:top w:val="none" w:sz="0" w:space="0" w:color="auto"/>
        <w:left w:val="none" w:sz="0" w:space="0" w:color="auto"/>
        <w:bottom w:val="none" w:sz="0" w:space="0" w:color="auto"/>
        <w:right w:val="none" w:sz="0" w:space="0" w:color="auto"/>
      </w:divBdr>
    </w:div>
    <w:div w:id="1588005220">
      <w:bodyDiv w:val="1"/>
      <w:marLeft w:val="0"/>
      <w:marRight w:val="0"/>
      <w:marTop w:val="0"/>
      <w:marBottom w:val="0"/>
      <w:divBdr>
        <w:top w:val="none" w:sz="0" w:space="0" w:color="auto"/>
        <w:left w:val="none" w:sz="0" w:space="0" w:color="auto"/>
        <w:bottom w:val="none" w:sz="0" w:space="0" w:color="auto"/>
        <w:right w:val="none" w:sz="0" w:space="0" w:color="auto"/>
      </w:divBdr>
    </w:div>
    <w:div w:id="1592926703">
      <w:bodyDiv w:val="1"/>
      <w:marLeft w:val="0"/>
      <w:marRight w:val="0"/>
      <w:marTop w:val="0"/>
      <w:marBottom w:val="0"/>
      <w:divBdr>
        <w:top w:val="none" w:sz="0" w:space="0" w:color="auto"/>
        <w:left w:val="none" w:sz="0" w:space="0" w:color="auto"/>
        <w:bottom w:val="none" w:sz="0" w:space="0" w:color="auto"/>
        <w:right w:val="none" w:sz="0" w:space="0" w:color="auto"/>
      </w:divBdr>
    </w:div>
    <w:div w:id="1593053950">
      <w:bodyDiv w:val="1"/>
      <w:marLeft w:val="0"/>
      <w:marRight w:val="0"/>
      <w:marTop w:val="0"/>
      <w:marBottom w:val="0"/>
      <w:divBdr>
        <w:top w:val="none" w:sz="0" w:space="0" w:color="auto"/>
        <w:left w:val="none" w:sz="0" w:space="0" w:color="auto"/>
        <w:bottom w:val="none" w:sz="0" w:space="0" w:color="auto"/>
        <w:right w:val="none" w:sz="0" w:space="0" w:color="auto"/>
      </w:divBdr>
    </w:div>
    <w:div w:id="1593902274">
      <w:bodyDiv w:val="1"/>
      <w:marLeft w:val="0"/>
      <w:marRight w:val="0"/>
      <w:marTop w:val="0"/>
      <w:marBottom w:val="0"/>
      <w:divBdr>
        <w:top w:val="none" w:sz="0" w:space="0" w:color="auto"/>
        <w:left w:val="none" w:sz="0" w:space="0" w:color="auto"/>
        <w:bottom w:val="none" w:sz="0" w:space="0" w:color="auto"/>
        <w:right w:val="none" w:sz="0" w:space="0" w:color="auto"/>
      </w:divBdr>
    </w:div>
    <w:div w:id="1597860050">
      <w:bodyDiv w:val="1"/>
      <w:marLeft w:val="0"/>
      <w:marRight w:val="0"/>
      <w:marTop w:val="0"/>
      <w:marBottom w:val="0"/>
      <w:divBdr>
        <w:top w:val="none" w:sz="0" w:space="0" w:color="auto"/>
        <w:left w:val="none" w:sz="0" w:space="0" w:color="auto"/>
        <w:bottom w:val="none" w:sz="0" w:space="0" w:color="auto"/>
        <w:right w:val="none" w:sz="0" w:space="0" w:color="auto"/>
      </w:divBdr>
    </w:div>
    <w:div w:id="1605116588">
      <w:bodyDiv w:val="1"/>
      <w:marLeft w:val="0"/>
      <w:marRight w:val="0"/>
      <w:marTop w:val="0"/>
      <w:marBottom w:val="0"/>
      <w:divBdr>
        <w:top w:val="none" w:sz="0" w:space="0" w:color="auto"/>
        <w:left w:val="none" w:sz="0" w:space="0" w:color="auto"/>
        <w:bottom w:val="none" w:sz="0" w:space="0" w:color="auto"/>
        <w:right w:val="none" w:sz="0" w:space="0" w:color="auto"/>
      </w:divBdr>
    </w:div>
    <w:div w:id="1610431774">
      <w:bodyDiv w:val="1"/>
      <w:marLeft w:val="0"/>
      <w:marRight w:val="0"/>
      <w:marTop w:val="0"/>
      <w:marBottom w:val="0"/>
      <w:divBdr>
        <w:top w:val="none" w:sz="0" w:space="0" w:color="auto"/>
        <w:left w:val="none" w:sz="0" w:space="0" w:color="auto"/>
        <w:bottom w:val="none" w:sz="0" w:space="0" w:color="auto"/>
        <w:right w:val="none" w:sz="0" w:space="0" w:color="auto"/>
      </w:divBdr>
    </w:div>
    <w:div w:id="1615595513">
      <w:bodyDiv w:val="1"/>
      <w:marLeft w:val="0"/>
      <w:marRight w:val="0"/>
      <w:marTop w:val="0"/>
      <w:marBottom w:val="0"/>
      <w:divBdr>
        <w:top w:val="none" w:sz="0" w:space="0" w:color="auto"/>
        <w:left w:val="none" w:sz="0" w:space="0" w:color="auto"/>
        <w:bottom w:val="none" w:sz="0" w:space="0" w:color="auto"/>
        <w:right w:val="none" w:sz="0" w:space="0" w:color="auto"/>
      </w:divBdr>
    </w:div>
    <w:div w:id="1619602778">
      <w:bodyDiv w:val="1"/>
      <w:marLeft w:val="0"/>
      <w:marRight w:val="0"/>
      <w:marTop w:val="0"/>
      <w:marBottom w:val="0"/>
      <w:divBdr>
        <w:top w:val="none" w:sz="0" w:space="0" w:color="auto"/>
        <w:left w:val="none" w:sz="0" w:space="0" w:color="auto"/>
        <w:bottom w:val="none" w:sz="0" w:space="0" w:color="auto"/>
        <w:right w:val="none" w:sz="0" w:space="0" w:color="auto"/>
      </w:divBdr>
    </w:div>
    <w:div w:id="1630937172">
      <w:bodyDiv w:val="1"/>
      <w:marLeft w:val="0"/>
      <w:marRight w:val="0"/>
      <w:marTop w:val="0"/>
      <w:marBottom w:val="0"/>
      <w:divBdr>
        <w:top w:val="none" w:sz="0" w:space="0" w:color="auto"/>
        <w:left w:val="none" w:sz="0" w:space="0" w:color="auto"/>
        <w:bottom w:val="none" w:sz="0" w:space="0" w:color="auto"/>
        <w:right w:val="none" w:sz="0" w:space="0" w:color="auto"/>
      </w:divBdr>
      <w:divsChild>
        <w:div w:id="1507555189">
          <w:marLeft w:val="0"/>
          <w:marRight w:val="0"/>
          <w:marTop w:val="0"/>
          <w:marBottom w:val="0"/>
          <w:divBdr>
            <w:top w:val="none" w:sz="0" w:space="0" w:color="auto"/>
            <w:left w:val="none" w:sz="0" w:space="0" w:color="auto"/>
            <w:bottom w:val="none" w:sz="0" w:space="0" w:color="auto"/>
            <w:right w:val="none" w:sz="0" w:space="0" w:color="auto"/>
          </w:divBdr>
        </w:div>
        <w:div w:id="1784423496">
          <w:marLeft w:val="0"/>
          <w:marRight w:val="0"/>
          <w:marTop w:val="0"/>
          <w:marBottom w:val="0"/>
          <w:divBdr>
            <w:top w:val="none" w:sz="0" w:space="0" w:color="auto"/>
            <w:left w:val="none" w:sz="0" w:space="0" w:color="auto"/>
            <w:bottom w:val="none" w:sz="0" w:space="0" w:color="auto"/>
            <w:right w:val="none" w:sz="0" w:space="0" w:color="auto"/>
          </w:divBdr>
        </w:div>
      </w:divsChild>
    </w:div>
    <w:div w:id="1636836157">
      <w:bodyDiv w:val="1"/>
      <w:marLeft w:val="0"/>
      <w:marRight w:val="0"/>
      <w:marTop w:val="0"/>
      <w:marBottom w:val="0"/>
      <w:divBdr>
        <w:top w:val="none" w:sz="0" w:space="0" w:color="auto"/>
        <w:left w:val="none" w:sz="0" w:space="0" w:color="auto"/>
        <w:bottom w:val="none" w:sz="0" w:space="0" w:color="auto"/>
        <w:right w:val="none" w:sz="0" w:space="0" w:color="auto"/>
      </w:divBdr>
    </w:div>
    <w:div w:id="1657537392">
      <w:bodyDiv w:val="1"/>
      <w:marLeft w:val="0"/>
      <w:marRight w:val="0"/>
      <w:marTop w:val="0"/>
      <w:marBottom w:val="0"/>
      <w:divBdr>
        <w:top w:val="none" w:sz="0" w:space="0" w:color="auto"/>
        <w:left w:val="none" w:sz="0" w:space="0" w:color="auto"/>
        <w:bottom w:val="none" w:sz="0" w:space="0" w:color="auto"/>
        <w:right w:val="none" w:sz="0" w:space="0" w:color="auto"/>
      </w:divBdr>
    </w:div>
    <w:div w:id="1669672978">
      <w:bodyDiv w:val="1"/>
      <w:marLeft w:val="0"/>
      <w:marRight w:val="0"/>
      <w:marTop w:val="0"/>
      <w:marBottom w:val="0"/>
      <w:divBdr>
        <w:top w:val="none" w:sz="0" w:space="0" w:color="auto"/>
        <w:left w:val="none" w:sz="0" w:space="0" w:color="auto"/>
        <w:bottom w:val="none" w:sz="0" w:space="0" w:color="auto"/>
        <w:right w:val="none" w:sz="0" w:space="0" w:color="auto"/>
      </w:divBdr>
    </w:div>
    <w:div w:id="1672491500">
      <w:bodyDiv w:val="1"/>
      <w:marLeft w:val="0"/>
      <w:marRight w:val="0"/>
      <w:marTop w:val="0"/>
      <w:marBottom w:val="0"/>
      <w:divBdr>
        <w:top w:val="none" w:sz="0" w:space="0" w:color="auto"/>
        <w:left w:val="none" w:sz="0" w:space="0" w:color="auto"/>
        <w:bottom w:val="none" w:sz="0" w:space="0" w:color="auto"/>
        <w:right w:val="none" w:sz="0" w:space="0" w:color="auto"/>
      </w:divBdr>
    </w:div>
    <w:div w:id="1673490655">
      <w:bodyDiv w:val="1"/>
      <w:marLeft w:val="0"/>
      <w:marRight w:val="0"/>
      <w:marTop w:val="0"/>
      <w:marBottom w:val="0"/>
      <w:divBdr>
        <w:top w:val="none" w:sz="0" w:space="0" w:color="auto"/>
        <w:left w:val="none" w:sz="0" w:space="0" w:color="auto"/>
        <w:bottom w:val="none" w:sz="0" w:space="0" w:color="auto"/>
        <w:right w:val="none" w:sz="0" w:space="0" w:color="auto"/>
      </w:divBdr>
    </w:div>
    <w:div w:id="1693339452">
      <w:bodyDiv w:val="1"/>
      <w:marLeft w:val="0"/>
      <w:marRight w:val="0"/>
      <w:marTop w:val="0"/>
      <w:marBottom w:val="0"/>
      <w:divBdr>
        <w:top w:val="none" w:sz="0" w:space="0" w:color="auto"/>
        <w:left w:val="none" w:sz="0" w:space="0" w:color="auto"/>
        <w:bottom w:val="none" w:sz="0" w:space="0" w:color="auto"/>
        <w:right w:val="none" w:sz="0" w:space="0" w:color="auto"/>
      </w:divBdr>
    </w:div>
    <w:div w:id="1722708646">
      <w:bodyDiv w:val="1"/>
      <w:marLeft w:val="0"/>
      <w:marRight w:val="0"/>
      <w:marTop w:val="0"/>
      <w:marBottom w:val="0"/>
      <w:divBdr>
        <w:top w:val="none" w:sz="0" w:space="0" w:color="auto"/>
        <w:left w:val="none" w:sz="0" w:space="0" w:color="auto"/>
        <w:bottom w:val="none" w:sz="0" w:space="0" w:color="auto"/>
        <w:right w:val="none" w:sz="0" w:space="0" w:color="auto"/>
      </w:divBdr>
    </w:div>
    <w:div w:id="1723286093">
      <w:bodyDiv w:val="1"/>
      <w:marLeft w:val="0"/>
      <w:marRight w:val="0"/>
      <w:marTop w:val="0"/>
      <w:marBottom w:val="0"/>
      <w:divBdr>
        <w:top w:val="none" w:sz="0" w:space="0" w:color="auto"/>
        <w:left w:val="none" w:sz="0" w:space="0" w:color="auto"/>
        <w:bottom w:val="none" w:sz="0" w:space="0" w:color="auto"/>
        <w:right w:val="none" w:sz="0" w:space="0" w:color="auto"/>
      </w:divBdr>
    </w:div>
    <w:div w:id="1737513840">
      <w:bodyDiv w:val="1"/>
      <w:marLeft w:val="0"/>
      <w:marRight w:val="0"/>
      <w:marTop w:val="0"/>
      <w:marBottom w:val="0"/>
      <w:divBdr>
        <w:top w:val="none" w:sz="0" w:space="0" w:color="auto"/>
        <w:left w:val="none" w:sz="0" w:space="0" w:color="auto"/>
        <w:bottom w:val="none" w:sz="0" w:space="0" w:color="auto"/>
        <w:right w:val="none" w:sz="0" w:space="0" w:color="auto"/>
      </w:divBdr>
    </w:div>
    <w:div w:id="1739858495">
      <w:bodyDiv w:val="1"/>
      <w:marLeft w:val="0"/>
      <w:marRight w:val="0"/>
      <w:marTop w:val="0"/>
      <w:marBottom w:val="0"/>
      <w:divBdr>
        <w:top w:val="none" w:sz="0" w:space="0" w:color="auto"/>
        <w:left w:val="none" w:sz="0" w:space="0" w:color="auto"/>
        <w:bottom w:val="none" w:sz="0" w:space="0" w:color="auto"/>
        <w:right w:val="none" w:sz="0" w:space="0" w:color="auto"/>
      </w:divBdr>
    </w:div>
    <w:div w:id="1752847072">
      <w:bodyDiv w:val="1"/>
      <w:marLeft w:val="0"/>
      <w:marRight w:val="0"/>
      <w:marTop w:val="0"/>
      <w:marBottom w:val="0"/>
      <w:divBdr>
        <w:top w:val="none" w:sz="0" w:space="0" w:color="auto"/>
        <w:left w:val="none" w:sz="0" w:space="0" w:color="auto"/>
        <w:bottom w:val="none" w:sz="0" w:space="0" w:color="auto"/>
        <w:right w:val="none" w:sz="0" w:space="0" w:color="auto"/>
      </w:divBdr>
    </w:div>
    <w:div w:id="1767463166">
      <w:bodyDiv w:val="1"/>
      <w:marLeft w:val="0"/>
      <w:marRight w:val="0"/>
      <w:marTop w:val="0"/>
      <w:marBottom w:val="0"/>
      <w:divBdr>
        <w:top w:val="none" w:sz="0" w:space="0" w:color="auto"/>
        <w:left w:val="none" w:sz="0" w:space="0" w:color="auto"/>
        <w:bottom w:val="none" w:sz="0" w:space="0" w:color="auto"/>
        <w:right w:val="none" w:sz="0" w:space="0" w:color="auto"/>
      </w:divBdr>
    </w:div>
    <w:div w:id="1779912301">
      <w:bodyDiv w:val="1"/>
      <w:marLeft w:val="0"/>
      <w:marRight w:val="0"/>
      <w:marTop w:val="0"/>
      <w:marBottom w:val="0"/>
      <w:divBdr>
        <w:top w:val="none" w:sz="0" w:space="0" w:color="auto"/>
        <w:left w:val="none" w:sz="0" w:space="0" w:color="auto"/>
        <w:bottom w:val="none" w:sz="0" w:space="0" w:color="auto"/>
        <w:right w:val="none" w:sz="0" w:space="0" w:color="auto"/>
      </w:divBdr>
    </w:div>
    <w:div w:id="1798722665">
      <w:bodyDiv w:val="1"/>
      <w:marLeft w:val="0"/>
      <w:marRight w:val="0"/>
      <w:marTop w:val="0"/>
      <w:marBottom w:val="0"/>
      <w:divBdr>
        <w:top w:val="none" w:sz="0" w:space="0" w:color="auto"/>
        <w:left w:val="none" w:sz="0" w:space="0" w:color="auto"/>
        <w:bottom w:val="none" w:sz="0" w:space="0" w:color="auto"/>
        <w:right w:val="none" w:sz="0" w:space="0" w:color="auto"/>
      </w:divBdr>
    </w:div>
    <w:div w:id="1810442477">
      <w:bodyDiv w:val="1"/>
      <w:marLeft w:val="0"/>
      <w:marRight w:val="0"/>
      <w:marTop w:val="0"/>
      <w:marBottom w:val="0"/>
      <w:divBdr>
        <w:top w:val="none" w:sz="0" w:space="0" w:color="auto"/>
        <w:left w:val="none" w:sz="0" w:space="0" w:color="auto"/>
        <w:bottom w:val="none" w:sz="0" w:space="0" w:color="auto"/>
        <w:right w:val="none" w:sz="0" w:space="0" w:color="auto"/>
      </w:divBdr>
    </w:div>
    <w:div w:id="1863277790">
      <w:bodyDiv w:val="1"/>
      <w:marLeft w:val="0"/>
      <w:marRight w:val="0"/>
      <w:marTop w:val="0"/>
      <w:marBottom w:val="0"/>
      <w:divBdr>
        <w:top w:val="none" w:sz="0" w:space="0" w:color="auto"/>
        <w:left w:val="none" w:sz="0" w:space="0" w:color="auto"/>
        <w:bottom w:val="none" w:sz="0" w:space="0" w:color="auto"/>
        <w:right w:val="none" w:sz="0" w:space="0" w:color="auto"/>
      </w:divBdr>
    </w:div>
    <w:div w:id="1870725779">
      <w:bodyDiv w:val="1"/>
      <w:marLeft w:val="0"/>
      <w:marRight w:val="0"/>
      <w:marTop w:val="0"/>
      <w:marBottom w:val="0"/>
      <w:divBdr>
        <w:top w:val="none" w:sz="0" w:space="0" w:color="auto"/>
        <w:left w:val="none" w:sz="0" w:space="0" w:color="auto"/>
        <w:bottom w:val="none" w:sz="0" w:space="0" w:color="auto"/>
        <w:right w:val="none" w:sz="0" w:space="0" w:color="auto"/>
      </w:divBdr>
      <w:divsChild>
        <w:div w:id="644242492">
          <w:marLeft w:val="0"/>
          <w:marRight w:val="0"/>
          <w:marTop w:val="0"/>
          <w:marBottom w:val="0"/>
          <w:divBdr>
            <w:top w:val="none" w:sz="0" w:space="0" w:color="auto"/>
            <w:left w:val="none" w:sz="0" w:space="0" w:color="auto"/>
            <w:bottom w:val="none" w:sz="0" w:space="0" w:color="auto"/>
            <w:right w:val="none" w:sz="0" w:space="0" w:color="auto"/>
          </w:divBdr>
        </w:div>
        <w:div w:id="1976065400">
          <w:marLeft w:val="0"/>
          <w:marRight w:val="0"/>
          <w:marTop w:val="0"/>
          <w:marBottom w:val="0"/>
          <w:divBdr>
            <w:top w:val="none" w:sz="0" w:space="0" w:color="auto"/>
            <w:left w:val="none" w:sz="0" w:space="0" w:color="auto"/>
            <w:bottom w:val="none" w:sz="0" w:space="0" w:color="auto"/>
            <w:right w:val="none" w:sz="0" w:space="0" w:color="auto"/>
          </w:divBdr>
        </w:div>
      </w:divsChild>
    </w:div>
    <w:div w:id="1880818580">
      <w:bodyDiv w:val="1"/>
      <w:marLeft w:val="0"/>
      <w:marRight w:val="0"/>
      <w:marTop w:val="0"/>
      <w:marBottom w:val="0"/>
      <w:divBdr>
        <w:top w:val="none" w:sz="0" w:space="0" w:color="auto"/>
        <w:left w:val="none" w:sz="0" w:space="0" w:color="auto"/>
        <w:bottom w:val="none" w:sz="0" w:space="0" w:color="auto"/>
        <w:right w:val="none" w:sz="0" w:space="0" w:color="auto"/>
      </w:divBdr>
    </w:div>
    <w:div w:id="1885677302">
      <w:bodyDiv w:val="1"/>
      <w:marLeft w:val="0"/>
      <w:marRight w:val="0"/>
      <w:marTop w:val="0"/>
      <w:marBottom w:val="0"/>
      <w:divBdr>
        <w:top w:val="none" w:sz="0" w:space="0" w:color="auto"/>
        <w:left w:val="none" w:sz="0" w:space="0" w:color="auto"/>
        <w:bottom w:val="none" w:sz="0" w:space="0" w:color="auto"/>
        <w:right w:val="none" w:sz="0" w:space="0" w:color="auto"/>
      </w:divBdr>
    </w:div>
    <w:div w:id="1887639727">
      <w:bodyDiv w:val="1"/>
      <w:marLeft w:val="0"/>
      <w:marRight w:val="0"/>
      <w:marTop w:val="0"/>
      <w:marBottom w:val="0"/>
      <w:divBdr>
        <w:top w:val="none" w:sz="0" w:space="0" w:color="auto"/>
        <w:left w:val="none" w:sz="0" w:space="0" w:color="auto"/>
        <w:bottom w:val="none" w:sz="0" w:space="0" w:color="auto"/>
        <w:right w:val="none" w:sz="0" w:space="0" w:color="auto"/>
      </w:divBdr>
      <w:divsChild>
        <w:div w:id="467668492">
          <w:marLeft w:val="0"/>
          <w:marRight w:val="0"/>
          <w:marTop w:val="0"/>
          <w:marBottom w:val="0"/>
          <w:divBdr>
            <w:top w:val="none" w:sz="0" w:space="0" w:color="auto"/>
            <w:left w:val="none" w:sz="0" w:space="0" w:color="auto"/>
            <w:bottom w:val="none" w:sz="0" w:space="0" w:color="auto"/>
            <w:right w:val="none" w:sz="0" w:space="0" w:color="auto"/>
          </w:divBdr>
        </w:div>
        <w:div w:id="1813672374">
          <w:marLeft w:val="0"/>
          <w:marRight w:val="0"/>
          <w:marTop w:val="0"/>
          <w:marBottom w:val="0"/>
          <w:divBdr>
            <w:top w:val="none" w:sz="0" w:space="0" w:color="auto"/>
            <w:left w:val="none" w:sz="0" w:space="0" w:color="auto"/>
            <w:bottom w:val="none" w:sz="0" w:space="0" w:color="auto"/>
            <w:right w:val="none" w:sz="0" w:space="0" w:color="auto"/>
          </w:divBdr>
        </w:div>
      </w:divsChild>
    </w:div>
    <w:div w:id="1891963031">
      <w:bodyDiv w:val="1"/>
      <w:marLeft w:val="0"/>
      <w:marRight w:val="0"/>
      <w:marTop w:val="0"/>
      <w:marBottom w:val="0"/>
      <w:divBdr>
        <w:top w:val="none" w:sz="0" w:space="0" w:color="auto"/>
        <w:left w:val="none" w:sz="0" w:space="0" w:color="auto"/>
        <w:bottom w:val="none" w:sz="0" w:space="0" w:color="auto"/>
        <w:right w:val="none" w:sz="0" w:space="0" w:color="auto"/>
      </w:divBdr>
    </w:div>
    <w:div w:id="1913006813">
      <w:bodyDiv w:val="1"/>
      <w:marLeft w:val="0"/>
      <w:marRight w:val="0"/>
      <w:marTop w:val="0"/>
      <w:marBottom w:val="0"/>
      <w:divBdr>
        <w:top w:val="none" w:sz="0" w:space="0" w:color="auto"/>
        <w:left w:val="none" w:sz="0" w:space="0" w:color="auto"/>
        <w:bottom w:val="none" w:sz="0" w:space="0" w:color="auto"/>
        <w:right w:val="none" w:sz="0" w:space="0" w:color="auto"/>
      </w:divBdr>
    </w:div>
    <w:div w:id="1918198992">
      <w:bodyDiv w:val="1"/>
      <w:marLeft w:val="0"/>
      <w:marRight w:val="0"/>
      <w:marTop w:val="0"/>
      <w:marBottom w:val="0"/>
      <w:divBdr>
        <w:top w:val="none" w:sz="0" w:space="0" w:color="auto"/>
        <w:left w:val="none" w:sz="0" w:space="0" w:color="auto"/>
        <w:bottom w:val="none" w:sz="0" w:space="0" w:color="auto"/>
        <w:right w:val="none" w:sz="0" w:space="0" w:color="auto"/>
      </w:divBdr>
    </w:div>
    <w:div w:id="1925068969">
      <w:bodyDiv w:val="1"/>
      <w:marLeft w:val="0"/>
      <w:marRight w:val="0"/>
      <w:marTop w:val="0"/>
      <w:marBottom w:val="0"/>
      <w:divBdr>
        <w:top w:val="none" w:sz="0" w:space="0" w:color="auto"/>
        <w:left w:val="none" w:sz="0" w:space="0" w:color="auto"/>
        <w:bottom w:val="none" w:sz="0" w:space="0" w:color="auto"/>
        <w:right w:val="none" w:sz="0" w:space="0" w:color="auto"/>
      </w:divBdr>
    </w:div>
    <w:div w:id="1932741316">
      <w:bodyDiv w:val="1"/>
      <w:marLeft w:val="0"/>
      <w:marRight w:val="0"/>
      <w:marTop w:val="0"/>
      <w:marBottom w:val="0"/>
      <w:divBdr>
        <w:top w:val="none" w:sz="0" w:space="0" w:color="auto"/>
        <w:left w:val="none" w:sz="0" w:space="0" w:color="auto"/>
        <w:bottom w:val="none" w:sz="0" w:space="0" w:color="auto"/>
        <w:right w:val="none" w:sz="0" w:space="0" w:color="auto"/>
      </w:divBdr>
    </w:div>
    <w:div w:id="1941714933">
      <w:bodyDiv w:val="1"/>
      <w:marLeft w:val="0"/>
      <w:marRight w:val="0"/>
      <w:marTop w:val="0"/>
      <w:marBottom w:val="0"/>
      <w:divBdr>
        <w:top w:val="none" w:sz="0" w:space="0" w:color="auto"/>
        <w:left w:val="none" w:sz="0" w:space="0" w:color="auto"/>
        <w:bottom w:val="none" w:sz="0" w:space="0" w:color="auto"/>
        <w:right w:val="none" w:sz="0" w:space="0" w:color="auto"/>
      </w:divBdr>
    </w:div>
    <w:div w:id="1965308986">
      <w:bodyDiv w:val="1"/>
      <w:marLeft w:val="0"/>
      <w:marRight w:val="0"/>
      <w:marTop w:val="0"/>
      <w:marBottom w:val="0"/>
      <w:divBdr>
        <w:top w:val="none" w:sz="0" w:space="0" w:color="auto"/>
        <w:left w:val="none" w:sz="0" w:space="0" w:color="auto"/>
        <w:bottom w:val="none" w:sz="0" w:space="0" w:color="auto"/>
        <w:right w:val="none" w:sz="0" w:space="0" w:color="auto"/>
      </w:divBdr>
    </w:div>
    <w:div w:id="1965646998">
      <w:bodyDiv w:val="1"/>
      <w:marLeft w:val="0"/>
      <w:marRight w:val="0"/>
      <w:marTop w:val="0"/>
      <w:marBottom w:val="0"/>
      <w:divBdr>
        <w:top w:val="none" w:sz="0" w:space="0" w:color="auto"/>
        <w:left w:val="none" w:sz="0" w:space="0" w:color="auto"/>
        <w:bottom w:val="none" w:sz="0" w:space="0" w:color="auto"/>
        <w:right w:val="none" w:sz="0" w:space="0" w:color="auto"/>
      </w:divBdr>
    </w:div>
    <w:div w:id="1985426668">
      <w:bodyDiv w:val="1"/>
      <w:marLeft w:val="0"/>
      <w:marRight w:val="0"/>
      <w:marTop w:val="0"/>
      <w:marBottom w:val="0"/>
      <w:divBdr>
        <w:top w:val="none" w:sz="0" w:space="0" w:color="auto"/>
        <w:left w:val="none" w:sz="0" w:space="0" w:color="auto"/>
        <w:bottom w:val="none" w:sz="0" w:space="0" w:color="auto"/>
        <w:right w:val="none" w:sz="0" w:space="0" w:color="auto"/>
      </w:divBdr>
    </w:div>
    <w:div w:id="1992322282">
      <w:bodyDiv w:val="1"/>
      <w:marLeft w:val="0"/>
      <w:marRight w:val="0"/>
      <w:marTop w:val="0"/>
      <w:marBottom w:val="0"/>
      <w:divBdr>
        <w:top w:val="none" w:sz="0" w:space="0" w:color="auto"/>
        <w:left w:val="none" w:sz="0" w:space="0" w:color="auto"/>
        <w:bottom w:val="none" w:sz="0" w:space="0" w:color="auto"/>
        <w:right w:val="none" w:sz="0" w:space="0" w:color="auto"/>
      </w:divBdr>
    </w:div>
    <w:div w:id="2002853172">
      <w:bodyDiv w:val="1"/>
      <w:marLeft w:val="0"/>
      <w:marRight w:val="0"/>
      <w:marTop w:val="0"/>
      <w:marBottom w:val="0"/>
      <w:divBdr>
        <w:top w:val="none" w:sz="0" w:space="0" w:color="auto"/>
        <w:left w:val="none" w:sz="0" w:space="0" w:color="auto"/>
        <w:bottom w:val="none" w:sz="0" w:space="0" w:color="auto"/>
        <w:right w:val="none" w:sz="0" w:space="0" w:color="auto"/>
      </w:divBdr>
    </w:div>
    <w:div w:id="2020041883">
      <w:bodyDiv w:val="1"/>
      <w:marLeft w:val="0"/>
      <w:marRight w:val="0"/>
      <w:marTop w:val="0"/>
      <w:marBottom w:val="0"/>
      <w:divBdr>
        <w:top w:val="none" w:sz="0" w:space="0" w:color="auto"/>
        <w:left w:val="none" w:sz="0" w:space="0" w:color="auto"/>
        <w:bottom w:val="none" w:sz="0" w:space="0" w:color="auto"/>
        <w:right w:val="none" w:sz="0" w:space="0" w:color="auto"/>
      </w:divBdr>
    </w:div>
    <w:div w:id="2021929869">
      <w:bodyDiv w:val="1"/>
      <w:marLeft w:val="0"/>
      <w:marRight w:val="0"/>
      <w:marTop w:val="0"/>
      <w:marBottom w:val="0"/>
      <w:divBdr>
        <w:top w:val="none" w:sz="0" w:space="0" w:color="auto"/>
        <w:left w:val="none" w:sz="0" w:space="0" w:color="auto"/>
        <w:bottom w:val="none" w:sz="0" w:space="0" w:color="auto"/>
        <w:right w:val="none" w:sz="0" w:space="0" w:color="auto"/>
      </w:divBdr>
    </w:div>
    <w:div w:id="2030257539">
      <w:bodyDiv w:val="1"/>
      <w:marLeft w:val="0"/>
      <w:marRight w:val="0"/>
      <w:marTop w:val="0"/>
      <w:marBottom w:val="0"/>
      <w:divBdr>
        <w:top w:val="none" w:sz="0" w:space="0" w:color="auto"/>
        <w:left w:val="none" w:sz="0" w:space="0" w:color="auto"/>
        <w:bottom w:val="none" w:sz="0" w:space="0" w:color="auto"/>
        <w:right w:val="none" w:sz="0" w:space="0" w:color="auto"/>
      </w:divBdr>
    </w:div>
    <w:div w:id="2034501098">
      <w:bodyDiv w:val="1"/>
      <w:marLeft w:val="0"/>
      <w:marRight w:val="0"/>
      <w:marTop w:val="0"/>
      <w:marBottom w:val="0"/>
      <w:divBdr>
        <w:top w:val="none" w:sz="0" w:space="0" w:color="auto"/>
        <w:left w:val="none" w:sz="0" w:space="0" w:color="auto"/>
        <w:bottom w:val="none" w:sz="0" w:space="0" w:color="auto"/>
        <w:right w:val="none" w:sz="0" w:space="0" w:color="auto"/>
      </w:divBdr>
    </w:div>
    <w:div w:id="2035107033">
      <w:bodyDiv w:val="1"/>
      <w:marLeft w:val="0"/>
      <w:marRight w:val="0"/>
      <w:marTop w:val="0"/>
      <w:marBottom w:val="0"/>
      <w:divBdr>
        <w:top w:val="none" w:sz="0" w:space="0" w:color="auto"/>
        <w:left w:val="none" w:sz="0" w:space="0" w:color="auto"/>
        <w:bottom w:val="none" w:sz="0" w:space="0" w:color="auto"/>
        <w:right w:val="none" w:sz="0" w:space="0" w:color="auto"/>
      </w:divBdr>
    </w:div>
    <w:div w:id="2052606237">
      <w:bodyDiv w:val="1"/>
      <w:marLeft w:val="0"/>
      <w:marRight w:val="0"/>
      <w:marTop w:val="0"/>
      <w:marBottom w:val="0"/>
      <w:divBdr>
        <w:top w:val="none" w:sz="0" w:space="0" w:color="auto"/>
        <w:left w:val="none" w:sz="0" w:space="0" w:color="auto"/>
        <w:bottom w:val="none" w:sz="0" w:space="0" w:color="auto"/>
        <w:right w:val="none" w:sz="0" w:space="0" w:color="auto"/>
      </w:divBdr>
    </w:div>
    <w:div w:id="214029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ternet.ee/registripidaja/kuidas-saada-ee-akrediteeritud-registripidajak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et.ee/domeenid/ee-domeenireegli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et.ee/eis/uudiste-arhiiv/muudatused-ee-domeenireegli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635B9-F199-486C-9BEB-BC8B6364A857}">
  <ds:schemaRefs>
    <ds:schemaRef ds:uri="http://schemas.microsoft.com/sharepoint/v3/contenttype/forms"/>
  </ds:schemaRefs>
</ds:datastoreItem>
</file>

<file path=customXml/itemProps2.xml><?xml version="1.0" encoding="utf-8"?>
<ds:datastoreItem xmlns:ds="http://schemas.openxmlformats.org/officeDocument/2006/customXml" ds:itemID="{93F08930-45FD-4C9B-AE0F-91A67BD22DB1}">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3.xml><?xml version="1.0" encoding="utf-8"?>
<ds:datastoreItem xmlns:ds="http://schemas.openxmlformats.org/officeDocument/2006/customXml" ds:itemID="{6111B67F-345E-4B87-AF32-BE2BD01B4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7945</Words>
  <Characters>46085</Characters>
  <Application>Microsoft Office Word</Application>
  <DocSecurity>0</DocSecurity>
  <Lines>384</Lines>
  <Paragraphs>107</Paragraphs>
  <ScaleCrop>false</ScaleCrop>
  <Company/>
  <LinksUpToDate>false</LinksUpToDate>
  <CharactersWithSpaces>53923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Raavo Palu</dc:creator>
  <cp:keywords/>
  <dc:description/>
  <cp:lastModifiedBy>Raina Liiv</cp:lastModifiedBy>
  <cp:revision>2</cp:revision>
  <cp:lastPrinted>2025-09-25T09:21:00Z</cp:lastPrinted>
  <dcterms:created xsi:type="dcterms:W3CDTF">2025-10-06T12:24:00Z</dcterms:created>
  <dcterms:modified xsi:type="dcterms:W3CDTF">2025-10-06T12:24:00Z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2024-06-12T12:18:06Z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1f22d153-f25d-43be-8d4e-b5f06d721ef5</vt:lpwstr>
  </property>
  <property fmtid="{D5CDD505-2E9C-101B-9397-08002B2CF9AE}" pid="9" name="MSIP_Label_defa4170-0d19-0005-0004-bc88714345d2_ContentBits">
    <vt:lpwstr>0</vt:lpwstr>
  </property>
  <property fmtid="{D5CDD505-2E9C-101B-9397-08002B2CF9AE}" pid="10" name="MediaServiceImageTags">
    <vt:lpwstr/>
  </property>
  <property fmtid="{D5CDD505-2E9C-101B-9397-08002B2CF9AE}" pid="11" name="Order">
    <vt:r8>3454400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